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0" w:lineRule="exact"/>
        <w:jc w:val="center"/>
        <w:rPr>
          <w:rFonts w:hint="eastAsia" w:ascii="黑体" w:hAnsi="宋体" w:eastAsia="黑体"/>
          <w:b/>
          <w:sz w:val="24"/>
        </w:rPr>
      </w:pPr>
      <w:bookmarkStart w:id="0" w:name="_GoBack"/>
      <w:bookmarkEnd w:id="0"/>
    </w:p>
    <w:p>
      <w:pPr>
        <w:spacing w:before="156" w:beforeLines="50" w:after="156" w:afterLines="50" w:line="32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before="156" w:beforeLines="50" w:after="156" w:afterLines="50" w:line="32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泰安市劳动人事争议仲裁机构联系方式</w:t>
      </w:r>
    </w:p>
    <w:p>
      <w:pPr>
        <w:spacing w:before="156" w:beforeLines="50" w:after="156" w:afterLines="50" w:line="32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16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劳动人事争议仲裁院（处）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  话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泰安市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6991508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泰山区</w:t>
            </w:r>
            <w:r>
              <w:rPr>
                <w:rFonts w:hint="eastAsia" w:ascii="宋体" w:hAnsi="宋体"/>
                <w:color w:val="000000"/>
                <w:sz w:val="24"/>
              </w:rPr>
              <w:t>泰山大街111号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泰安市公共就业和人才服务中心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泰山区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8222234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泰山区</w:t>
            </w:r>
            <w:r>
              <w:rPr>
                <w:rFonts w:hint="eastAsia" w:ascii="宋体" w:hAnsi="宋体"/>
                <w:color w:val="000000"/>
                <w:sz w:val="24"/>
              </w:rPr>
              <w:t>东岳大街16号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（泰山区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人社局一楼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岱岳区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8562228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岱岳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区岱岳南街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7-2号（岱岳区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社会治理服务中心大楼三楼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新泰市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7224810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新泰市府前街1559号（新泰市人社局三楼）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肥城市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3283616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肥城市三农大厦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（肥城市人社局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0816室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宁阳县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5621877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宁阳县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文庙东路260号（宁阳县人社局一楼）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东平县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2851786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东平县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龙山大街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670</w:t>
            </w:r>
            <w:r>
              <w:rPr>
                <w:rFonts w:hint="eastAsia" w:ascii="宋体" w:hAnsi="宋体"/>
                <w:color w:val="000000"/>
                <w:sz w:val="24"/>
              </w:rPr>
              <w:t>号（东平县人社局一楼）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9"/>
    <w:rsid w:val="00742F71"/>
    <w:rsid w:val="009745FF"/>
    <w:rsid w:val="00BD7C4F"/>
    <w:rsid w:val="00BE2219"/>
    <w:rsid w:val="4A8A5C6B"/>
    <w:rsid w:val="7BF78B9C"/>
    <w:rsid w:val="7FF38973"/>
    <w:rsid w:val="A7D1E2E0"/>
    <w:rsid w:val="B3FF67CA"/>
    <w:rsid w:val="BD7D8781"/>
    <w:rsid w:val="EBBB61FF"/>
    <w:rsid w:val="F3FFB042"/>
    <w:rsid w:val="F75FBACC"/>
    <w:rsid w:val="FF7539E7"/>
    <w:rsid w:val="FFFFD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234</Characters>
  <Lines>1</Lines>
  <Paragraphs>1</Paragraphs>
  <TotalTime>75</TotalTime>
  <ScaleCrop>false</ScaleCrop>
  <LinksUpToDate>false</LinksUpToDate>
  <CharactersWithSpaces>274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2020-10-01T15:23:00Z</dcterms:created>
  <dc:creator>Windows 用户</dc:creator>
  <cp:lastModifiedBy>kylin</cp:lastModifiedBy>
  <dcterms:modified xsi:type="dcterms:W3CDTF">2023-03-23T14:41:10Z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