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after="156" w:afterLines="50" w:line="320" w:lineRule="exact"/>
        <w:jc w:val="center"/>
        <w:rPr>
          <w:rFonts w:hint="eastAsia" w:ascii="黑体" w:hAnsi="宋体" w:eastAsia="黑体"/>
          <w:b/>
          <w:sz w:val="24"/>
        </w:rPr>
      </w:pPr>
    </w:p>
    <w:p>
      <w:pPr>
        <w:spacing w:before="156" w:beforeLines="50" w:after="156" w:afterLines="50" w:line="320" w:lineRule="exact"/>
        <w:jc w:val="center"/>
        <w:rPr>
          <w:rFonts w:hint="eastAsia" w:ascii="黑体" w:hAnsi="黑体" w:eastAsia="黑体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156" w:afterLines="50" w:line="360" w:lineRule="exact"/>
        <w:jc w:val="center"/>
        <w:textAlignment w:val="auto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泰安市劳动人事争议仲裁机构联系方式</w:t>
      </w:r>
    </w:p>
    <w:p>
      <w:pPr>
        <w:spacing w:before="156" w:beforeLines="50" w:after="156" w:afterLines="50" w:line="320" w:lineRule="exact"/>
        <w:jc w:val="center"/>
        <w:rPr>
          <w:rFonts w:hint="eastAsia" w:ascii="黑体" w:hAnsi="黑体" w:eastAsia="黑体"/>
          <w:b/>
          <w:sz w:val="32"/>
          <w:szCs w:val="32"/>
        </w:rPr>
      </w:pPr>
    </w:p>
    <w:tbl>
      <w:tblPr>
        <w:tblStyle w:val="4"/>
        <w:tblW w:w="93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1160"/>
        <w:gridCol w:w="50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劳动人事争议仲裁院（处）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电  话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地  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6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泰安市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6991508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泰山区</w:t>
            </w:r>
            <w:r>
              <w:rPr>
                <w:rFonts w:hint="eastAsia" w:ascii="宋体" w:hAnsi="宋体"/>
                <w:color w:val="000000"/>
                <w:sz w:val="24"/>
              </w:rPr>
              <w:t>泰山大街111号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泰安市公共就业和人才服务中心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二楼）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（仲裁申请书经审核无误后发送至ldzcc@ta.shandong.cn邮箱第一个字母是英文L的小写，不是数字1）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1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泰山区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8222234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泰山区</w:t>
            </w:r>
            <w:r>
              <w:rPr>
                <w:rFonts w:hint="eastAsia" w:ascii="宋体" w:hAnsi="宋体"/>
                <w:color w:val="000000"/>
                <w:sz w:val="24"/>
              </w:rPr>
              <w:t>东岳大街16号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（泰山区</w:t>
            </w:r>
            <w:r>
              <w:rPr>
                <w:rFonts w:hint="eastAsia" w:ascii="宋体" w:hAnsi="宋体" w:eastAsia="宋体"/>
                <w:color w:val="000000"/>
                <w:sz w:val="24"/>
                <w:lang w:eastAsia="zh-CN"/>
              </w:rPr>
              <w:t>人社局一楼</w:t>
            </w:r>
            <w:r>
              <w:rPr>
                <w:rFonts w:hint="eastAsia" w:ascii="宋体" w:hAnsi="宋体" w:eastAsia="宋体"/>
                <w:color w:val="000000"/>
                <w:sz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岱岳区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8562228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岱岳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区岱岳南街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7-2号（岱岳区</w:t>
            </w:r>
            <w:r>
              <w:rPr>
                <w:rFonts w:hint="eastAsia" w:ascii="宋体" w:hAnsi="宋体"/>
                <w:color w:val="000000" w:themeColor="text1"/>
                <w:sz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社会治理服务中心大楼三楼</w:t>
            </w:r>
            <w:r>
              <w:rPr>
                <w:rFonts w:hint="eastAsia" w:ascii="宋体" w:hAnsi="宋体"/>
                <w:color w:val="000000" w:themeColor="text1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新泰市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7224810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新泰市府前街1559号（新泰市人社局三楼）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肥城市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3283616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肥城市三农大厦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（肥城市人社局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0816室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宁阳县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spacing w:line="37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5621877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spacing w:line="370" w:lineRule="exact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宁阳县</w:t>
            </w:r>
            <w:r>
              <w:rPr>
                <w:rFonts w:hint="eastAsia" w:ascii="宋体" w:hAnsi="宋体" w:eastAsia="宋体"/>
                <w:color w:val="000000"/>
                <w:sz w:val="24"/>
                <w:lang w:val="en-US" w:eastAsia="zh-CN"/>
              </w:rPr>
              <w:t>文庙东路260号（宁阳县人社局一楼）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exact"/>
          <w:jc w:val="center"/>
        </w:trPr>
        <w:tc>
          <w:tcPr>
            <w:tcW w:w="3168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东平县</w:t>
            </w:r>
          </w:p>
        </w:tc>
        <w:tc>
          <w:tcPr>
            <w:tcW w:w="116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2851786</w:t>
            </w:r>
          </w:p>
        </w:tc>
        <w:tc>
          <w:tcPr>
            <w:tcW w:w="5025" w:type="dxa"/>
            <w:shd w:val="clear" w:color="auto" w:fill="auto"/>
            <w:vAlign w:val="center"/>
          </w:tcPr>
          <w:p>
            <w:pPr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东平县</w:t>
            </w:r>
            <w:r>
              <w:rPr>
                <w:rFonts w:hint="eastAsia" w:ascii="宋体" w:hAnsi="宋体"/>
                <w:color w:val="000000"/>
                <w:sz w:val="24"/>
                <w:lang w:eastAsia="zh-CN"/>
              </w:rPr>
              <w:t>龙山大街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670</w:t>
            </w:r>
            <w:r>
              <w:rPr>
                <w:rFonts w:hint="eastAsia" w:ascii="宋体" w:hAnsi="宋体"/>
                <w:color w:val="000000"/>
                <w:sz w:val="24"/>
              </w:rPr>
              <w:t>号（东平县人社局一楼）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19"/>
    <w:rsid w:val="00742F71"/>
    <w:rsid w:val="009745FF"/>
    <w:rsid w:val="00BD7C4F"/>
    <w:rsid w:val="00BE2219"/>
    <w:rsid w:val="16BBC9FE"/>
    <w:rsid w:val="4A8A5C6B"/>
    <w:rsid w:val="7BF78B9C"/>
    <w:rsid w:val="7FF38973"/>
    <w:rsid w:val="A7D1E2E0"/>
    <w:rsid w:val="B3FF67CA"/>
    <w:rsid w:val="BD7D8781"/>
    <w:rsid w:val="EBBB61FF"/>
    <w:rsid w:val="F3FFB042"/>
    <w:rsid w:val="F75FBACC"/>
    <w:rsid w:val="FF7539E7"/>
    <w:rsid w:val="FFEFA3A0"/>
    <w:rsid w:val="FFFFD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234</Characters>
  <Lines>1</Lines>
  <Paragraphs>1</Paragraphs>
  <TotalTime>1</TotalTime>
  <ScaleCrop>false</ScaleCrop>
  <LinksUpToDate>false</LinksUpToDate>
  <CharactersWithSpaces>274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2020-10-01T23:23:00Z</dcterms:created>
  <dc:creator>Windows 用户</dc:creator>
  <cp:lastModifiedBy>kylin</cp:lastModifiedBy>
  <dcterms:modified xsi:type="dcterms:W3CDTF">2025-03-31T16:18:34Z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