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rPr>
          <w:rFonts w:ascii="黑体" w:eastAsia="黑体" w:cs="黑体"/>
          <w:kern w:val="0"/>
          <w:lang w:val="zh-CN"/>
        </w:rPr>
      </w:pPr>
      <w:r>
        <w:rPr>
          <w:rFonts w:hint="eastAsia" w:ascii="黑体" w:eastAsia="黑体" w:cs="黑体"/>
          <w:kern w:val="0"/>
          <w:lang w:val="zh-CN"/>
        </w:rPr>
        <w:t>附件1</w:t>
      </w:r>
    </w:p>
    <w:p>
      <w:pPr>
        <w:autoSpaceDE w:val="0"/>
        <w:autoSpaceDN w:val="0"/>
        <w:adjustRightInd w:val="0"/>
        <w:spacing w:line="580" w:lineRule="exact"/>
        <w:rPr>
          <w:rFonts w:ascii="微软雅黑" w:eastAsia="微软雅黑" w:cs="微软雅黑"/>
          <w:kern w:val="0"/>
          <w:lang w:val="zh-CN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zh-CN"/>
        </w:rPr>
        <w:t>卫生专业技术资格考试专业目录</w:t>
      </w:r>
    </w:p>
    <w:p>
      <w:pPr>
        <w:ind w:firstLine="313" w:firstLineChars="98"/>
        <w:outlineLvl w:val="0"/>
        <w:rPr>
          <w:rFonts w:eastAsia="黑体"/>
          <w:bCs/>
        </w:rPr>
      </w:pPr>
    </w:p>
    <w:p>
      <w:pPr>
        <w:ind w:firstLine="313" w:firstLineChars="98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一、初级（士）考试专业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4"/>
        <w:gridCol w:w="57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专业代码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放射医学技术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临床医学检验技术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病理学技术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康复医学治疗技术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营养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卫生检验技术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病案信息技术</w:t>
            </w:r>
          </w:p>
        </w:tc>
      </w:tr>
    </w:tbl>
    <w:p>
      <w:pPr>
        <w:spacing w:line="520" w:lineRule="exact"/>
        <w:rPr>
          <w:rFonts w:eastAsia="黑体"/>
          <w:b/>
          <w:bCs/>
        </w:rPr>
      </w:pPr>
    </w:p>
    <w:p>
      <w:pPr>
        <w:tabs>
          <w:tab w:val="left" w:pos="7425"/>
        </w:tabs>
        <w:ind w:firstLine="640" w:firstLineChars="20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二、初级（师）考试专业</w:t>
      </w:r>
      <w:r>
        <w:rPr>
          <w:rFonts w:eastAsia="黑体"/>
          <w:bCs/>
        </w:rPr>
        <w:tab/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56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专业代码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203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护理学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204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中医护理学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205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206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放射医学技术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临床医学检验技术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208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病理学技术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康复医学治疗技术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营养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211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卫生检验技术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心理治疗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213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病案信息技术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输血技术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215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神经电生理（脑电图）技术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5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眼视光技术</w:t>
            </w:r>
          </w:p>
        </w:tc>
      </w:tr>
    </w:tbl>
    <w:p>
      <w:pPr>
        <w:rPr>
          <w:rFonts w:eastAsia="黑体"/>
          <w:b/>
          <w:bCs/>
        </w:rPr>
      </w:pPr>
    </w:p>
    <w:p>
      <w:pPr>
        <w:ind w:firstLine="640" w:firstLineChars="20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三、中级考试专业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0"/>
        <w:gridCol w:w="56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专业代码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 w:cs="Arial"/>
                <w:sz w:val="28"/>
                <w:szCs w:val="28"/>
              </w:rPr>
            </w:pPr>
            <w:r>
              <w:rPr>
                <w:rFonts w:hint="eastAsia" w:eastAsia="黑体" w:cs="Arial"/>
                <w:sz w:val="28"/>
                <w:szCs w:val="28"/>
              </w:rPr>
              <w:t>专业名称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全科医学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全科医学（中医类）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心血管内科学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呼吸内科学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消化内科学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肾内科学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神经内科学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309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内分泌学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血液病学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结核病学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传染病学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风湿与临床免疫学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职业病学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中西医结合内科学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普通外科学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骨外科学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319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胸心外科学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神经外科学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泌尿外科学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322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小儿外科学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323</w:t>
            </w:r>
          </w:p>
        </w:tc>
        <w:tc>
          <w:tcPr>
            <w:tcW w:w="561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烧伤外科学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整形外科学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中西医结合外科学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中医肛肠科学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中医骨伤学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329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中西医结合骨伤科学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妇产科学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中医妇科学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儿科学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中医儿科学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眼科学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中医眼科学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耳鼻咽喉科学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中医耳鼻喉科学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皮肤与性病学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339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中医皮肤与性病学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精神病学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肿瘤内科学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肿瘤外科学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肿瘤放射治疗学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放射医学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核医学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超声波医学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麻醉学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康复医学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349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推拿（按摩）学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中医针灸学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临床医学检验学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口腔内科学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口腔颌面外科学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口腔修复学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口腔正畸学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疼痛学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359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重症医学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计划生育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疾病控制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公共卫生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职业卫生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妇幼保健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健康教育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护理学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369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内科护理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外科护理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妇产科护理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儿科护理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社区护理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中医护理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口腔医学技术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放射医学技术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核医学技术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超声波医学技术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379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临床医学检验技术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病理学技术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康复医学治疗技术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营养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理化检验技术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384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微生物检验技术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消毒技术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386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心理治疗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387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心电学技术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388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肿瘤放射治疗技术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389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病案信息技术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390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输血技术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391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神经电生理（脑电图）技术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392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急诊医学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393</w:t>
            </w:r>
          </w:p>
        </w:tc>
        <w:tc>
          <w:tcPr>
            <w:tcW w:w="5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眼视光技术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77A4A"/>
    <w:rsid w:val="516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2021-12-22T02:20:00Z</dcterms:created>
  <dc:creator>Adminstrator</dc:creator>
  <cp:lastModifiedBy>Adminstrator</cp:lastModifiedBy>
  <dcterms:modified xsi:type="dcterms:W3CDTF">2021-12-22T02:21:03Z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0A7FBD7080014F91BED3706D6510906B</vt:lpwstr>
  </property>
</Properties>
</file>