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《条例》条幅标语参考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保障农民工工资支付条例》于2020年5月1日正式实施。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贯彻落实《保障农民工工资支付条例》，依法治理拖欠农民工工资行为。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严格贯彻《保障农民工工资支付条例》，依法维护农民工的合法权益。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不拖欠农民工工资，是企业的良心和法律的底线。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谁让农民工“忧酬烦薪”，《保障农民工工资支付条例》就让他忧愁烦心。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先签合同再进场，按月考核发工资。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打卡上下班、银行发工资，维护农民工合法权益。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工资总包代发，严禁工头经手。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银行卡代发工资，农民工安心劳动。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操作规范，让您平安回家；实名制卡，保您按时领钱。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推进用工实名制管理，切实保障劳动者权益。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实行工资银行代发，按时足额发放农民工工资。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“保证金 实名制 银行发”是农民工工资保障三大法宝！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依法惩治恶意欠薪，切实维护农民工合法权益。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坚决打击拒不支付劳动报酬犯罪，关心关爱农民工。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严惩违法发包、转包、违法分包和挂靠，治理“黑心包工头”。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严厉打击以讨薪为名讨要工程款的违法行为。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严厉打击“恶意欠薪”和“恶意讨薪”违法犯罪行为。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>依法理性维权，捍卫自身权益。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E1F66"/>
    <w:rsid w:val="2BCE1F66"/>
    <w:rsid w:val="604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2021-10-12T03:30:00Z</dcterms:created>
  <dc:creator>Adminstrator</dc:creator>
  <cp:lastModifiedBy>Adminstrator</cp:lastModifiedBy>
  <dcterms:modified xsi:type="dcterms:W3CDTF">2021-10-12T03:32:00Z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A1F05E5D9149423296B3EC667EEC58DA</vt:lpwstr>
  </property>
</Properties>
</file>