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highlight w:val="none"/>
        </w:rPr>
      </w:pPr>
      <w:r>
        <w:rPr>
          <w:rFonts w:eastAsia="黑体"/>
          <w:highlight w:val="none"/>
        </w:rPr>
        <w:t>附件1</w:t>
      </w:r>
    </w:p>
    <w:p>
      <w:pPr>
        <w:spacing w:line="560" w:lineRule="exact"/>
        <w:rPr>
          <w:rFonts w:eastAsia="黑体"/>
          <w:highlight w:val="none"/>
        </w:rPr>
      </w:pPr>
    </w:p>
    <w:p>
      <w:pPr>
        <w:spacing w:line="560" w:lineRule="exact"/>
        <w:jc w:val="center"/>
        <w:rPr>
          <w:rFonts w:eastAsia="方正小标宋简体"/>
          <w:sz w:val="44"/>
          <w:szCs w:val="44"/>
          <w:highlight w:val="none"/>
        </w:rPr>
      </w:pPr>
      <w:r>
        <w:rPr>
          <w:rFonts w:eastAsia="方正小标宋简体"/>
          <w:sz w:val="44"/>
          <w:szCs w:val="44"/>
          <w:highlight w:val="none"/>
        </w:rPr>
        <w:t>部分职称评审相关政策文件</w:t>
      </w:r>
    </w:p>
    <w:p>
      <w:pPr>
        <w:spacing w:line="560" w:lineRule="exact"/>
        <w:jc w:val="center"/>
        <w:rPr>
          <w:rFonts w:eastAsia="方正小标宋简体"/>
          <w:sz w:val="44"/>
          <w:szCs w:val="44"/>
          <w:highlight w:val="none"/>
        </w:rPr>
      </w:pPr>
      <w:r>
        <w:rPr>
          <w:rFonts w:eastAsia="方正小标宋简体"/>
          <w:sz w:val="44"/>
          <w:szCs w:val="44"/>
          <w:highlight w:val="none"/>
        </w:rPr>
        <w:t>和现行职称评价标准名录</w:t>
      </w:r>
    </w:p>
    <w:p>
      <w:pPr>
        <w:spacing w:line="560" w:lineRule="exact"/>
        <w:rPr>
          <w:rFonts w:eastAsia="黑体"/>
          <w:highlight w:val="none"/>
        </w:rPr>
      </w:pPr>
    </w:p>
    <w:p>
      <w:pPr>
        <w:spacing w:line="560" w:lineRule="exact"/>
        <w:ind w:firstLine="632" w:firstLineChars="200"/>
        <w:rPr>
          <w:rFonts w:eastAsia="黑体"/>
          <w:highlight w:val="none"/>
        </w:rPr>
      </w:pPr>
      <w:r>
        <w:rPr>
          <w:rFonts w:eastAsia="黑体"/>
          <w:highlight w:val="none"/>
        </w:rPr>
        <w:t>一、部分职称评审相关政策文件</w:t>
      </w:r>
    </w:p>
    <w:p>
      <w:pPr>
        <w:spacing w:line="560" w:lineRule="exact"/>
        <w:ind w:firstLine="632" w:firstLineChars="200"/>
        <w:rPr>
          <w:rFonts w:eastAsia="仿宋_GB2312"/>
          <w:highlight w:val="none"/>
        </w:rPr>
      </w:pPr>
      <w:r>
        <w:rPr>
          <w:rFonts w:eastAsia="仿宋_GB2312"/>
          <w:highlight w:val="none"/>
        </w:rPr>
        <w:t>1.《中共山东省委办公厅山东省人民政府办公厅印发&lt;关于深化职称制度改革的实施意见&gt;的通知》（鲁办发〔2018〕1号）</w:t>
      </w:r>
    </w:p>
    <w:p>
      <w:pPr>
        <w:spacing w:line="560" w:lineRule="exact"/>
        <w:ind w:firstLine="632" w:firstLineChars="200"/>
        <w:rPr>
          <w:rFonts w:eastAsia="仿宋_GB2312"/>
          <w:highlight w:val="none"/>
        </w:rPr>
      </w:pPr>
      <w:r>
        <w:rPr>
          <w:rFonts w:eastAsia="仿宋_GB2312"/>
          <w:highlight w:val="none"/>
        </w:rPr>
        <w:t>2.《山东省人力资源和社会保障厅关于印发山东省职称评审管理服务实施办法的通知》（鲁人社规〔2021〕1号）</w:t>
      </w:r>
    </w:p>
    <w:p>
      <w:pPr>
        <w:spacing w:line="560" w:lineRule="exact"/>
        <w:ind w:firstLine="632" w:firstLineChars="200"/>
        <w:rPr>
          <w:rFonts w:eastAsia="仿宋_GB2312"/>
          <w:highlight w:val="none"/>
        </w:rPr>
      </w:pPr>
      <w:r>
        <w:rPr>
          <w:rFonts w:eastAsia="仿宋_GB2312"/>
          <w:highlight w:val="none"/>
        </w:rPr>
        <w:t>3.《山东省人力资源和社会保障厅关于工程技术领域高技能人才与工程技术人才职业贯通发展的实施意见》（鲁人社发〔2020〕16号）</w:t>
      </w:r>
    </w:p>
    <w:p>
      <w:pPr>
        <w:spacing w:line="560" w:lineRule="exact"/>
        <w:ind w:firstLine="632" w:firstLineChars="200"/>
        <w:rPr>
          <w:rFonts w:eastAsia="仿宋_GB2312"/>
          <w:highlight w:val="none"/>
        </w:rPr>
      </w:pPr>
      <w:r>
        <w:rPr>
          <w:rFonts w:eastAsia="仿宋_GB2312"/>
          <w:highlight w:val="none"/>
        </w:rPr>
        <w:t>4.《山东省人力资源和社会保障厅关于下放职称服务管理权限和建立高层次人才高级职称评审“直通车”制度的通知》（鲁人社字〔2019〕128号）</w:t>
      </w:r>
    </w:p>
    <w:p>
      <w:pPr>
        <w:spacing w:line="560" w:lineRule="exact"/>
        <w:ind w:firstLine="632" w:firstLineChars="200"/>
        <w:rPr>
          <w:rFonts w:eastAsia="仿宋_GB2312"/>
          <w:highlight w:val="none"/>
        </w:rPr>
      </w:pPr>
      <w:r>
        <w:rPr>
          <w:rFonts w:eastAsia="仿宋_GB2312"/>
          <w:highlight w:val="none"/>
        </w:rPr>
        <w:t>5.《中共山东省委组织部山东省人力资源和社会保障厅等8部门关于贯彻落实人社部发〔2019〕137号文件进一步支持鼓励事业单位科研人员创新创业的通知》（鲁人社字〔2020〕28号）</w:t>
      </w:r>
    </w:p>
    <w:p>
      <w:pPr>
        <w:spacing w:line="560" w:lineRule="exact"/>
        <w:ind w:firstLine="632" w:firstLineChars="200"/>
        <w:rPr>
          <w:rFonts w:eastAsia="仿宋_GB2312"/>
          <w:highlight w:val="none"/>
        </w:rPr>
      </w:pPr>
      <w:r>
        <w:rPr>
          <w:rFonts w:eastAsia="仿宋_GB2312"/>
          <w:highlight w:val="none"/>
        </w:rPr>
        <w:t>6.《山东省人力资源和社会保障厅等6部门关于加快落实基层职称制度的通知》（鲁人社字〔2020〕42号）</w:t>
      </w:r>
    </w:p>
    <w:p>
      <w:pPr>
        <w:spacing w:line="560" w:lineRule="exact"/>
        <w:ind w:firstLine="632" w:firstLineChars="200"/>
        <w:rPr>
          <w:rFonts w:eastAsia="仿宋_GB2312"/>
          <w:highlight w:val="none"/>
        </w:rPr>
      </w:pPr>
      <w:r>
        <w:rPr>
          <w:rFonts w:eastAsia="仿宋_GB2312"/>
          <w:highlight w:val="none"/>
        </w:rPr>
        <w:t>7.《山东省人力资源和社会保障厅关于加强中级职称评审委员会目录清单管理工作的通知》（鲁人社字〔2020〕103号）</w:t>
      </w:r>
    </w:p>
    <w:p>
      <w:pPr>
        <w:spacing w:line="560" w:lineRule="exact"/>
        <w:ind w:firstLine="632" w:firstLineChars="200"/>
        <w:rPr>
          <w:rFonts w:eastAsia="仿宋_GB2312"/>
          <w:highlight w:val="none"/>
        </w:rPr>
      </w:pPr>
      <w:r>
        <w:rPr>
          <w:rFonts w:eastAsia="仿宋_GB2312"/>
          <w:highlight w:val="none"/>
        </w:rPr>
        <w:t>8.《山东省人力资源和社会保障厅关于转发人社厅发〔2020〕13号文件做好民营企业职称工作的通知》（鲁人社函〔2020〕72号）</w:t>
      </w:r>
    </w:p>
    <w:p>
      <w:pPr>
        <w:spacing w:line="560" w:lineRule="exact"/>
        <w:ind w:firstLine="632" w:firstLineChars="200"/>
        <w:rPr>
          <w:rFonts w:eastAsia="仿宋_GB2312"/>
          <w:highlight w:val="none"/>
        </w:rPr>
      </w:pPr>
      <w:r>
        <w:rPr>
          <w:rFonts w:eastAsia="仿宋_GB2312"/>
          <w:highlight w:val="none"/>
        </w:rPr>
        <w:t>9.《山东省人力资源和社会保障厅山东省教育厅关于印发山东省高校教师职称自主评聘管理办法的通知》（</w:t>
      </w:r>
      <w:r>
        <w:rPr>
          <w:rFonts w:eastAsia="仿宋_GB2312"/>
          <w:bCs/>
          <w:highlight w:val="none"/>
        </w:rPr>
        <w:t>鲁人社发〔2021〕17号</w:t>
      </w:r>
      <w:r>
        <w:rPr>
          <w:rFonts w:eastAsia="仿宋_GB2312"/>
          <w:highlight w:val="none"/>
        </w:rPr>
        <w:t>）</w:t>
      </w:r>
    </w:p>
    <w:p>
      <w:pPr>
        <w:spacing w:line="560" w:lineRule="exact"/>
        <w:ind w:firstLine="632" w:firstLineChars="200"/>
        <w:rPr>
          <w:rFonts w:eastAsia="仿宋_GB2312"/>
          <w:highlight w:val="none"/>
        </w:rPr>
      </w:pPr>
      <w:r>
        <w:rPr>
          <w:rFonts w:eastAsia="仿宋_GB2312"/>
          <w:highlight w:val="none"/>
        </w:rPr>
        <w:t>10.《山东省人力资源和社会保障厅关于进一步做好高技能人才和专业技术人才职业发展贯通工作的通知》（鲁人社字〔2021〕70号）</w:t>
      </w:r>
    </w:p>
    <w:p>
      <w:pPr>
        <w:spacing w:line="560" w:lineRule="exact"/>
        <w:ind w:firstLine="632" w:firstLineChars="200"/>
        <w:rPr>
          <w:rFonts w:eastAsia="仿宋_GB2312"/>
          <w:highlight w:val="none"/>
        </w:rPr>
      </w:pPr>
      <w:r>
        <w:rPr>
          <w:rFonts w:eastAsia="仿宋_GB2312"/>
          <w:highlight w:val="none"/>
        </w:rPr>
        <w:t>11.《山东省人力资源和社会保障厅山东省工业和信息化厅关于印发创新专精特新中小企业和制造业单项冠军企业职称评审机制若干措施的通知》（鲁人社字〔2022〕129号）</w:t>
      </w:r>
    </w:p>
    <w:p>
      <w:pPr>
        <w:spacing w:line="560" w:lineRule="exact"/>
        <w:ind w:firstLine="632" w:firstLineChars="200"/>
        <w:rPr>
          <w:rFonts w:eastAsia="仿宋_GB2312"/>
          <w:highlight w:val="none"/>
        </w:rPr>
      </w:pPr>
      <w:r>
        <w:rPr>
          <w:rFonts w:eastAsia="仿宋_GB2312"/>
          <w:highlight w:val="none"/>
        </w:rPr>
        <w:t>12.《山东省人力资源和社会保障厅关于调整部分专业技术类职业资格和职称对应关系的通知》（鲁人社办发〔2023〕11号）</w:t>
      </w:r>
    </w:p>
    <w:p>
      <w:pPr>
        <w:spacing w:line="560" w:lineRule="exact"/>
        <w:ind w:firstLine="632" w:firstLineChars="200"/>
        <w:rPr>
          <w:rFonts w:eastAsia="仿宋_GB2312"/>
          <w:highlight w:val="none"/>
        </w:rPr>
      </w:pPr>
      <w:r>
        <w:rPr>
          <w:rFonts w:eastAsia="仿宋_GB2312"/>
          <w:highlight w:val="none"/>
        </w:rPr>
        <w:t>13.《山东省人力资源和社会保障厅关于优化职称自主评聘单位管理服务有关事项的通知》（鲁人社字〔2023〕49号）</w:t>
      </w:r>
    </w:p>
    <w:p>
      <w:pPr>
        <w:spacing w:line="560" w:lineRule="exact"/>
        <w:ind w:firstLine="632" w:firstLineChars="200"/>
        <w:rPr>
          <w:rFonts w:eastAsia="仿宋_GB2312"/>
          <w:highlight w:val="none"/>
        </w:rPr>
      </w:pPr>
      <w:r>
        <w:rPr>
          <w:rFonts w:eastAsia="仿宋_GB2312"/>
          <w:highlight w:val="none"/>
        </w:rPr>
        <w:t>14.《山东省人力资源和社会保障厅等6部门关于做好基层职称证书换发工作的通知》（鲁人社函〔2024〕59号）</w:t>
      </w:r>
    </w:p>
    <w:p>
      <w:pPr>
        <w:spacing w:line="560" w:lineRule="exact"/>
        <w:ind w:firstLine="632" w:firstLineChars="200"/>
        <w:rPr>
          <w:rFonts w:eastAsia="仿宋_GB2312"/>
          <w:highlight w:val="none"/>
        </w:rPr>
      </w:pPr>
      <w:r>
        <w:rPr>
          <w:rFonts w:hint="eastAsia" w:eastAsia="仿宋_GB2312"/>
          <w:highlight w:val="none"/>
        </w:rPr>
        <w:t>15.《关于深化职称制度改革的几点实施意见》（泰人社办发〔2020〕13号）</w:t>
      </w:r>
    </w:p>
    <w:p>
      <w:pPr>
        <w:spacing w:line="560" w:lineRule="exact"/>
        <w:ind w:firstLine="632" w:firstLineChars="200"/>
        <w:rPr>
          <w:rFonts w:eastAsia="黑体"/>
          <w:highlight w:val="none"/>
        </w:rPr>
      </w:pPr>
      <w:r>
        <w:rPr>
          <w:rFonts w:eastAsia="黑体"/>
          <w:highlight w:val="none"/>
        </w:rPr>
        <w:t>二、现行职称评价标准</w:t>
      </w:r>
      <w:r>
        <w:rPr>
          <w:rFonts w:eastAsia="楷体_GB2312"/>
          <w:highlight w:val="none"/>
        </w:rPr>
        <w:t>（按发布时间排序）</w:t>
      </w:r>
    </w:p>
    <w:p>
      <w:pPr>
        <w:spacing w:line="560" w:lineRule="exact"/>
        <w:ind w:firstLine="632" w:firstLineChars="200"/>
        <w:rPr>
          <w:rFonts w:eastAsia="仿宋_GB2312"/>
          <w:highlight w:val="none"/>
        </w:rPr>
      </w:pPr>
      <w:r>
        <w:rPr>
          <w:rFonts w:eastAsia="仿宋_GB2312"/>
          <w:highlight w:val="none"/>
        </w:rPr>
        <w:t>1.《山东省社会科学研究人才职称评价标准条件》（鲁人社规〔2019〕10号）</w:t>
      </w:r>
    </w:p>
    <w:p>
      <w:pPr>
        <w:spacing w:line="560" w:lineRule="exact"/>
        <w:ind w:firstLine="632" w:firstLineChars="200"/>
        <w:rPr>
          <w:rFonts w:eastAsia="仿宋_GB2312"/>
          <w:highlight w:val="none"/>
        </w:rPr>
      </w:pPr>
      <w:r>
        <w:rPr>
          <w:rFonts w:eastAsia="仿宋_GB2312"/>
          <w:highlight w:val="none"/>
        </w:rPr>
        <w:t>2.《山东省会计人员正高级会计师职称标准条件、高级会计师职称标准条件》（鲁财会〔2019〕39号）</w:t>
      </w:r>
    </w:p>
    <w:p>
      <w:pPr>
        <w:spacing w:line="560" w:lineRule="exact"/>
        <w:ind w:firstLine="632" w:firstLineChars="200"/>
        <w:rPr>
          <w:rFonts w:eastAsia="仿宋_GB2312"/>
          <w:highlight w:val="none"/>
        </w:rPr>
      </w:pPr>
      <w:r>
        <w:rPr>
          <w:rFonts w:eastAsia="仿宋_GB2312"/>
          <w:highlight w:val="none"/>
        </w:rPr>
        <w:t>3.《山东省基层中小学教师高级职称评审条件指导标准》（鲁教师发〔2019〕2号）</w:t>
      </w:r>
    </w:p>
    <w:p>
      <w:pPr>
        <w:spacing w:line="560" w:lineRule="exact"/>
        <w:ind w:firstLine="632" w:firstLineChars="200"/>
        <w:rPr>
          <w:rFonts w:eastAsia="仿宋_GB2312"/>
          <w:highlight w:val="none"/>
        </w:rPr>
      </w:pPr>
      <w:r>
        <w:rPr>
          <w:rFonts w:eastAsia="仿宋_GB2312"/>
          <w:highlight w:val="none"/>
        </w:rPr>
        <w:t>4.《山东省中等职业学校教师职称评价标准条件》（鲁教师发〔2019〕3号）</w:t>
      </w:r>
    </w:p>
    <w:p>
      <w:pPr>
        <w:spacing w:line="560" w:lineRule="exact"/>
        <w:ind w:firstLine="632" w:firstLineChars="200"/>
        <w:rPr>
          <w:rFonts w:eastAsia="仿宋_GB2312"/>
          <w:highlight w:val="none"/>
        </w:rPr>
      </w:pPr>
      <w:r>
        <w:rPr>
          <w:rFonts w:eastAsia="仿宋_GB2312"/>
          <w:highlight w:val="none"/>
        </w:rPr>
        <w:t>5.《山东省实验技术人员职称评价基本标准》（鲁教师发〔2019〕4号）</w:t>
      </w:r>
    </w:p>
    <w:p>
      <w:pPr>
        <w:spacing w:line="560" w:lineRule="exact"/>
        <w:ind w:firstLine="632" w:firstLineChars="200"/>
        <w:rPr>
          <w:rFonts w:eastAsia="仿宋_GB2312"/>
          <w:highlight w:val="none"/>
        </w:rPr>
      </w:pPr>
      <w:r>
        <w:rPr>
          <w:rFonts w:eastAsia="仿宋_GB2312"/>
          <w:highlight w:val="none"/>
        </w:rPr>
        <w:t>6.《山东省党校教师职称评价标准条件》（鲁人社规〔2020〕1号）</w:t>
      </w:r>
    </w:p>
    <w:p>
      <w:pPr>
        <w:spacing w:line="560" w:lineRule="exact"/>
        <w:ind w:firstLine="632" w:firstLineChars="200"/>
        <w:rPr>
          <w:rFonts w:eastAsia="仿宋_GB2312"/>
          <w:highlight w:val="none"/>
        </w:rPr>
      </w:pPr>
      <w:r>
        <w:rPr>
          <w:rFonts w:eastAsia="仿宋_GB2312"/>
          <w:highlight w:val="none"/>
        </w:rPr>
        <w:t>7.《山东省快递工程技术人才高级职称评价标准条件（试行）》（鲁邮管〔2020〕89号）</w:t>
      </w:r>
      <w:r>
        <w:rPr>
          <w:rFonts w:eastAsia="黑体"/>
          <w:highlight w:val="none"/>
        </w:rPr>
        <w:t>★</w:t>
      </w:r>
    </w:p>
    <w:p>
      <w:pPr>
        <w:spacing w:line="560" w:lineRule="exact"/>
        <w:ind w:firstLine="632" w:firstLineChars="200"/>
        <w:rPr>
          <w:rFonts w:eastAsia="仿宋_GB2312"/>
          <w:highlight w:val="none"/>
        </w:rPr>
      </w:pPr>
      <w:r>
        <w:rPr>
          <w:rFonts w:eastAsia="仿宋_GB2312"/>
          <w:highlight w:val="none"/>
        </w:rPr>
        <w:t>8.《山东省工业和信息化领域工程技术人才高级职称评价标准条件》（鲁工信人〔2020〕160号）</w:t>
      </w:r>
    </w:p>
    <w:p>
      <w:pPr>
        <w:spacing w:line="560" w:lineRule="exact"/>
        <w:ind w:firstLine="632" w:firstLineChars="200"/>
        <w:jc w:val="left"/>
        <w:rPr>
          <w:rFonts w:eastAsia="仿宋_GB2312"/>
          <w:highlight w:val="none"/>
        </w:rPr>
      </w:pPr>
      <w:r>
        <w:rPr>
          <w:rFonts w:eastAsia="仿宋_GB2312"/>
          <w:highlight w:val="none"/>
        </w:rPr>
        <w:t>9.《山东省基层工程技术人才高级职称评审指导标准》（鲁工信人〔2020〕161号）</w:t>
      </w:r>
    </w:p>
    <w:p>
      <w:pPr>
        <w:spacing w:line="560" w:lineRule="exact"/>
        <w:ind w:firstLine="632" w:firstLineChars="200"/>
        <w:rPr>
          <w:rFonts w:eastAsia="仿宋_GB2312"/>
          <w:highlight w:val="none"/>
        </w:rPr>
      </w:pPr>
      <w:r>
        <w:rPr>
          <w:rFonts w:eastAsia="仿宋_GB2312"/>
          <w:highlight w:val="none"/>
        </w:rPr>
        <w:t>10.《山东省经济专业人员高级职称评价标准条件》（鲁工信人〔2020〕162号）</w:t>
      </w:r>
    </w:p>
    <w:p>
      <w:pPr>
        <w:spacing w:line="560" w:lineRule="exact"/>
        <w:ind w:firstLine="632" w:firstLineChars="200"/>
        <w:rPr>
          <w:rFonts w:eastAsia="仿宋_GB2312"/>
          <w:highlight w:val="none"/>
        </w:rPr>
      </w:pPr>
      <w:r>
        <w:rPr>
          <w:rFonts w:eastAsia="仿宋_GB2312"/>
          <w:highlight w:val="none"/>
        </w:rPr>
        <w:t>11.《山东省交通工程技术人才职称评价标准条件》（鲁交发〔2020〕12号）</w:t>
      </w:r>
    </w:p>
    <w:p>
      <w:pPr>
        <w:spacing w:line="560" w:lineRule="exact"/>
        <w:ind w:firstLine="632" w:firstLineChars="200"/>
        <w:rPr>
          <w:rFonts w:eastAsia="仿宋_GB2312"/>
          <w:highlight w:val="none"/>
        </w:rPr>
      </w:pPr>
      <w:r>
        <w:rPr>
          <w:rFonts w:eastAsia="仿宋_GB2312"/>
          <w:highlight w:val="none"/>
        </w:rPr>
        <w:t>12.《山东省正高级统计师职称评价标准条件》（鲁统字〔2020〕87号）</w:t>
      </w:r>
    </w:p>
    <w:p>
      <w:pPr>
        <w:spacing w:line="560" w:lineRule="exact"/>
        <w:ind w:firstLine="632" w:firstLineChars="200"/>
        <w:rPr>
          <w:rFonts w:eastAsia="仿宋_GB2312"/>
          <w:highlight w:val="none"/>
        </w:rPr>
      </w:pPr>
      <w:r>
        <w:rPr>
          <w:rFonts w:eastAsia="仿宋_GB2312"/>
          <w:highlight w:val="none"/>
        </w:rPr>
        <w:t>13.《山东省律师职称评价标准条件》（鲁司〔2023〕10号）</w:t>
      </w:r>
    </w:p>
    <w:p>
      <w:pPr>
        <w:spacing w:line="560" w:lineRule="exact"/>
        <w:ind w:firstLine="632" w:firstLineChars="200"/>
        <w:rPr>
          <w:rFonts w:eastAsia="仿宋_GB2312"/>
          <w:highlight w:val="none"/>
        </w:rPr>
      </w:pPr>
      <w:r>
        <w:rPr>
          <w:rFonts w:eastAsia="仿宋_GB2312"/>
          <w:highlight w:val="none"/>
        </w:rPr>
        <w:t>14.《山东省基层卫生高级职称评审条件指导标准》（鲁卫人才字〔2021〕3号）</w:t>
      </w:r>
    </w:p>
    <w:p>
      <w:pPr>
        <w:spacing w:line="586" w:lineRule="exact"/>
        <w:ind w:firstLine="632" w:firstLineChars="200"/>
        <w:rPr>
          <w:rFonts w:eastAsia="仿宋_GB2312"/>
          <w:highlight w:val="none"/>
        </w:rPr>
      </w:pPr>
      <w:r>
        <w:rPr>
          <w:rFonts w:eastAsia="仿宋_GB2312"/>
          <w:highlight w:val="none"/>
        </w:rPr>
        <w:t>15.《山东省大数据工程技术人才高级职称评价标准条件》（鲁数发〔2021〕3号）</w:t>
      </w:r>
    </w:p>
    <w:p>
      <w:pPr>
        <w:spacing w:line="586" w:lineRule="exact"/>
        <w:ind w:firstLine="632" w:firstLineChars="200"/>
        <w:jc w:val="left"/>
        <w:rPr>
          <w:rFonts w:eastAsia="仿宋_GB2312"/>
          <w:highlight w:val="none"/>
        </w:rPr>
      </w:pPr>
      <w:r>
        <w:rPr>
          <w:rFonts w:eastAsia="仿宋_GB2312"/>
          <w:highlight w:val="none"/>
        </w:rPr>
        <w:t>16.《山东省竞技体育教练员专业技术职称评价标准条件》（鲁体字〔2021〕35号）</w:t>
      </w:r>
    </w:p>
    <w:p>
      <w:pPr>
        <w:spacing w:line="586" w:lineRule="exact"/>
        <w:ind w:firstLine="632" w:firstLineChars="200"/>
        <w:jc w:val="left"/>
        <w:rPr>
          <w:rFonts w:eastAsia="仿宋_GB2312"/>
          <w:highlight w:val="none"/>
        </w:rPr>
      </w:pPr>
      <w:r>
        <w:rPr>
          <w:rFonts w:eastAsia="仿宋_GB2312"/>
          <w:highlight w:val="none"/>
        </w:rPr>
        <w:t>17.《山东省体能教练员专业技术职称评价标准条件》（鲁体字〔2021〕36号）</w:t>
      </w:r>
    </w:p>
    <w:p>
      <w:pPr>
        <w:spacing w:line="586" w:lineRule="exact"/>
        <w:ind w:firstLine="632" w:firstLineChars="200"/>
        <w:jc w:val="left"/>
        <w:rPr>
          <w:rFonts w:eastAsia="仿宋_GB2312"/>
          <w:highlight w:val="none"/>
        </w:rPr>
      </w:pPr>
      <w:r>
        <w:rPr>
          <w:rFonts w:eastAsia="仿宋_GB2312"/>
          <w:highlight w:val="none"/>
        </w:rPr>
        <w:t>18.《山东省群众体育教练员专业技术职称评价标准条件》（鲁体字〔2021〕37号）</w:t>
      </w:r>
    </w:p>
    <w:p>
      <w:pPr>
        <w:spacing w:line="586" w:lineRule="exact"/>
        <w:ind w:firstLine="632" w:firstLineChars="200"/>
        <w:jc w:val="left"/>
        <w:rPr>
          <w:rFonts w:eastAsia="仿宋_GB2312"/>
          <w:highlight w:val="none"/>
        </w:rPr>
      </w:pPr>
      <w:r>
        <w:rPr>
          <w:rFonts w:eastAsia="仿宋_GB2312"/>
          <w:highlight w:val="none"/>
        </w:rPr>
        <w:t>19.《山东省运动防护师专业技术职称评价标准条件》（鲁体字〔2021〕38号）</w:t>
      </w:r>
    </w:p>
    <w:p>
      <w:pPr>
        <w:spacing w:line="586" w:lineRule="exact"/>
        <w:ind w:firstLine="632" w:firstLineChars="200"/>
        <w:jc w:val="left"/>
        <w:rPr>
          <w:rFonts w:eastAsia="仿宋_GB2312"/>
          <w:highlight w:val="none"/>
        </w:rPr>
      </w:pPr>
      <w:r>
        <w:rPr>
          <w:rFonts w:eastAsia="仿宋_GB2312"/>
          <w:highlight w:val="none"/>
        </w:rPr>
        <w:t>20.《山东省体育科研专业技术职称评价标准条件》（鲁体字〔2021〕39号）</w:t>
      </w:r>
    </w:p>
    <w:p>
      <w:pPr>
        <w:spacing w:line="586" w:lineRule="exact"/>
        <w:ind w:firstLine="632" w:firstLineChars="200"/>
        <w:jc w:val="left"/>
        <w:rPr>
          <w:rFonts w:eastAsia="仿宋_GB2312"/>
          <w:highlight w:val="none"/>
        </w:rPr>
      </w:pPr>
      <w:r>
        <w:rPr>
          <w:rFonts w:eastAsia="仿宋_GB2312"/>
          <w:highlight w:val="none"/>
        </w:rPr>
        <w:t>21.《山东省自然资源工程技术人才职称评价标准条件》（鲁自然资规〔2021〕3号）</w:t>
      </w:r>
    </w:p>
    <w:p>
      <w:pPr>
        <w:spacing w:line="586" w:lineRule="exact"/>
        <w:ind w:firstLine="632" w:firstLineChars="200"/>
        <w:jc w:val="left"/>
        <w:rPr>
          <w:rFonts w:eastAsia="仿宋_GB2312"/>
          <w:highlight w:val="none"/>
        </w:rPr>
      </w:pPr>
      <w:r>
        <w:rPr>
          <w:rFonts w:eastAsia="仿宋_GB2312"/>
          <w:highlight w:val="none"/>
        </w:rPr>
        <w:t>22.《山东省学校体育教练员专业技术职称评价标准条件》（鲁体字〔2021〕44号）</w:t>
      </w:r>
    </w:p>
    <w:p>
      <w:pPr>
        <w:spacing w:line="586" w:lineRule="exact"/>
        <w:ind w:firstLine="632" w:firstLineChars="200"/>
        <w:rPr>
          <w:rFonts w:eastAsia="仿宋_GB2312"/>
          <w:highlight w:val="none"/>
        </w:rPr>
      </w:pPr>
      <w:r>
        <w:rPr>
          <w:rFonts w:eastAsia="仿宋_GB2312"/>
          <w:highlight w:val="none"/>
        </w:rPr>
        <w:t>23.《山东省煤炭工程技术人才职称评价标准条件（试行）》（鲁能源人事〔2021〕186号）</w:t>
      </w:r>
      <w:r>
        <w:rPr>
          <w:rFonts w:eastAsia="黑体"/>
          <w:highlight w:val="none"/>
        </w:rPr>
        <w:t>★</w:t>
      </w:r>
    </w:p>
    <w:p>
      <w:pPr>
        <w:spacing w:line="586" w:lineRule="exact"/>
        <w:ind w:firstLine="632" w:firstLineChars="200"/>
        <w:rPr>
          <w:rFonts w:eastAsia="仿宋_GB2312"/>
          <w:highlight w:val="none"/>
        </w:rPr>
      </w:pPr>
      <w:r>
        <w:rPr>
          <w:rFonts w:eastAsia="仿宋_GB2312"/>
          <w:highlight w:val="none"/>
        </w:rPr>
        <w:t>24.《山东省盲人医疗按摩人员专业技术初、中级职称评价标准条件》（鲁残联发〔2021〕37号）</w:t>
      </w:r>
    </w:p>
    <w:p>
      <w:pPr>
        <w:spacing w:line="586" w:lineRule="exact"/>
        <w:ind w:firstLine="632" w:firstLineChars="200"/>
        <w:rPr>
          <w:rFonts w:eastAsia="仿宋_GB2312"/>
          <w:highlight w:val="none"/>
        </w:rPr>
      </w:pPr>
      <w:r>
        <w:rPr>
          <w:rFonts w:eastAsia="仿宋_GB2312"/>
          <w:highlight w:val="none"/>
        </w:rPr>
        <w:t>25.《山东省审计系列正高级审计师、高级审计师职称评价标准条件》（鲁审字〔2022〕4号）</w:t>
      </w:r>
    </w:p>
    <w:p>
      <w:pPr>
        <w:spacing w:line="586" w:lineRule="exact"/>
        <w:ind w:firstLine="632" w:firstLineChars="200"/>
        <w:rPr>
          <w:rFonts w:eastAsia="仿宋_GB2312"/>
          <w:highlight w:val="none"/>
        </w:rPr>
      </w:pPr>
      <w:r>
        <w:rPr>
          <w:rFonts w:eastAsia="仿宋_GB2312"/>
          <w:highlight w:val="none"/>
        </w:rPr>
        <w:t>26.《山东省建设工程技术人才职称评价标准条件》（鲁建人字〔2022〕8号）</w:t>
      </w:r>
    </w:p>
    <w:p>
      <w:pPr>
        <w:spacing w:line="586" w:lineRule="exact"/>
        <w:ind w:firstLine="632" w:firstLineChars="200"/>
        <w:rPr>
          <w:rFonts w:eastAsia="仿宋_GB2312"/>
          <w:highlight w:val="none"/>
        </w:rPr>
      </w:pPr>
      <w:r>
        <w:rPr>
          <w:rFonts w:eastAsia="仿宋_GB2312"/>
          <w:highlight w:val="none"/>
        </w:rPr>
        <w:t>27.《山东省档案专业人员高级职称评价标准条件》（鲁档发〔2022〕4号）</w:t>
      </w:r>
    </w:p>
    <w:p>
      <w:pPr>
        <w:spacing w:line="586" w:lineRule="exact"/>
        <w:ind w:firstLine="632" w:firstLineChars="200"/>
        <w:rPr>
          <w:rFonts w:eastAsia="仿宋_GB2312"/>
          <w:highlight w:val="none"/>
        </w:rPr>
      </w:pPr>
      <w:r>
        <w:rPr>
          <w:rFonts w:eastAsia="仿宋_GB2312"/>
          <w:highlight w:val="none"/>
        </w:rPr>
        <w:t>28.《山东省艺术图书资料群众文化美术文物博物专业职称评价标准条件》（鲁文旅发〔2022〕20号）</w:t>
      </w:r>
    </w:p>
    <w:p>
      <w:pPr>
        <w:spacing w:line="586" w:lineRule="exact"/>
        <w:ind w:firstLine="632" w:firstLineChars="200"/>
        <w:rPr>
          <w:rFonts w:eastAsia="仿宋_GB2312"/>
          <w:highlight w:val="none"/>
        </w:rPr>
      </w:pPr>
      <w:r>
        <w:rPr>
          <w:rFonts w:eastAsia="仿宋_GB2312"/>
          <w:highlight w:val="none"/>
        </w:rPr>
        <w:t>29.《山东省高级统计师职称评价标准条件》（鲁统字〔2022〕127号）</w:t>
      </w:r>
    </w:p>
    <w:p>
      <w:pPr>
        <w:spacing w:line="586" w:lineRule="exact"/>
        <w:ind w:firstLine="632" w:firstLineChars="200"/>
        <w:rPr>
          <w:rFonts w:eastAsia="仿宋_GB2312"/>
          <w:highlight w:val="none"/>
        </w:rPr>
      </w:pPr>
      <w:r>
        <w:rPr>
          <w:rFonts w:eastAsia="仿宋_GB2312"/>
          <w:highlight w:val="none"/>
        </w:rPr>
        <w:t>30.《山东省基层统计高级职称评价标准条件》（鲁统字〔2022〕128号）</w:t>
      </w:r>
    </w:p>
    <w:p>
      <w:pPr>
        <w:spacing w:line="586" w:lineRule="exact"/>
        <w:ind w:firstLine="632" w:firstLineChars="200"/>
        <w:rPr>
          <w:rFonts w:eastAsia="仿宋_GB2312"/>
          <w:highlight w:val="none"/>
        </w:rPr>
      </w:pPr>
      <w:r>
        <w:rPr>
          <w:rFonts w:eastAsia="仿宋_GB2312"/>
          <w:highlight w:val="none"/>
        </w:rPr>
        <w:t>31.《山东省卫生管理研究专业职称评价标准条件（试行）》（鲁卫人才字〔2022〕3号）</w:t>
      </w:r>
      <w:r>
        <w:rPr>
          <w:rFonts w:eastAsia="黑体"/>
          <w:highlight w:val="none"/>
        </w:rPr>
        <w:t>★</w:t>
      </w:r>
    </w:p>
    <w:p>
      <w:pPr>
        <w:spacing w:line="586" w:lineRule="exact"/>
        <w:ind w:firstLine="632" w:firstLineChars="200"/>
        <w:rPr>
          <w:rFonts w:eastAsia="仿宋_GB2312"/>
          <w:highlight w:val="none"/>
        </w:rPr>
      </w:pPr>
      <w:r>
        <w:rPr>
          <w:rFonts w:eastAsia="仿宋_GB2312"/>
          <w:highlight w:val="none"/>
        </w:rPr>
        <w:t>32.《山东省质量专业技术职称评价标准条件（试行）》（鲁市监人字〔2022〕173号）</w:t>
      </w:r>
      <w:r>
        <w:rPr>
          <w:rFonts w:eastAsia="黑体"/>
          <w:highlight w:val="none"/>
        </w:rPr>
        <w:t>★</w:t>
      </w:r>
    </w:p>
    <w:p>
      <w:pPr>
        <w:spacing w:line="586" w:lineRule="exact"/>
        <w:ind w:firstLine="632" w:firstLineChars="200"/>
        <w:rPr>
          <w:rFonts w:eastAsia="仿宋_GB2312"/>
          <w:highlight w:val="none"/>
        </w:rPr>
      </w:pPr>
      <w:r>
        <w:rPr>
          <w:rFonts w:eastAsia="仿宋_GB2312"/>
          <w:highlight w:val="none"/>
        </w:rPr>
        <w:t>33.《山东省技工院校教师职称评价标准条件》（鲁人社规〔2022〕4号</w:t>
      </w:r>
    </w:p>
    <w:p>
      <w:pPr>
        <w:spacing w:line="586" w:lineRule="exact"/>
        <w:ind w:firstLine="632" w:firstLineChars="200"/>
        <w:rPr>
          <w:rFonts w:eastAsia="仿宋_GB2312"/>
          <w:highlight w:val="none"/>
        </w:rPr>
      </w:pPr>
      <w:r>
        <w:rPr>
          <w:rFonts w:eastAsia="仿宋_GB2312"/>
          <w:highlight w:val="none"/>
        </w:rPr>
        <w:t>3</w:t>
      </w:r>
      <w:r>
        <w:rPr>
          <w:rFonts w:hint="eastAsia" w:eastAsia="仿宋_GB2312"/>
          <w:highlight w:val="none"/>
        </w:rPr>
        <w:t>4</w:t>
      </w:r>
      <w:r>
        <w:rPr>
          <w:rFonts w:eastAsia="仿宋_GB2312"/>
          <w:highlight w:val="none"/>
        </w:rPr>
        <w:t>.</w:t>
      </w:r>
      <w:r>
        <w:rPr>
          <w:rFonts w:eastAsia="仿宋_GB2312"/>
          <w:highlight w:val="none"/>
        </w:rPr>
        <w:t>《山东省中小学教师职称评价标准条件》（鲁教师发〔2023〕1号）</w:t>
      </w:r>
    </w:p>
    <w:p>
      <w:pPr>
        <w:spacing w:line="586" w:lineRule="exact"/>
        <w:ind w:firstLine="632" w:firstLineChars="200"/>
        <w:rPr>
          <w:rFonts w:eastAsia="仿宋_GB2312"/>
          <w:highlight w:val="none"/>
        </w:rPr>
      </w:pPr>
      <w:r>
        <w:rPr>
          <w:rFonts w:eastAsia="仿宋_GB2312"/>
          <w:highlight w:val="none"/>
        </w:rPr>
        <w:t>3</w:t>
      </w:r>
      <w:r>
        <w:rPr>
          <w:rFonts w:hint="eastAsia" w:eastAsia="仿宋_GB2312"/>
          <w:highlight w:val="none"/>
        </w:rPr>
        <w:t>5</w:t>
      </w:r>
      <w:r>
        <w:rPr>
          <w:rFonts w:eastAsia="仿宋_GB2312"/>
          <w:highlight w:val="none"/>
        </w:rPr>
        <w:t>.《山东省卫生系列高级职称评价标准条件（试行）》（鲁卫人才字〔2023〕3号）</w:t>
      </w:r>
    </w:p>
    <w:p>
      <w:pPr>
        <w:spacing w:line="586" w:lineRule="exact"/>
        <w:ind w:firstLine="632" w:firstLineChars="200"/>
        <w:rPr>
          <w:rFonts w:eastAsia="仿宋_GB2312"/>
          <w:highlight w:val="none"/>
        </w:rPr>
      </w:pPr>
      <w:r>
        <w:rPr>
          <w:rFonts w:eastAsia="仿宋_GB2312"/>
          <w:highlight w:val="none"/>
        </w:rPr>
        <w:t>3</w:t>
      </w:r>
      <w:r>
        <w:rPr>
          <w:rFonts w:hint="eastAsia" w:eastAsia="仿宋_GB2312"/>
          <w:highlight w:val="none"/>
        </w:rPr>
        <w:t>6</w:t>
      </w:r>
      <w:r>
        <w:rPr>
          <w:rFonts w:eastAsia="仿宋_GB2312"/>
          <w:highlight w:val="none"/>
        </w:rPr>
        <w:t>.</w:t>
      </w:r>
      <w:r>
        <w:rPr>
          <w:rFonts w:eastAsia="仿宋_GB2312"/>
          <w:highlight w:val="none"/>
        </w:rPr>
        <w:t>《山东省新闻专业技术人员职称评价标准》（鲁新出发〔2023〕9号）</w:t>
      </w:r>
    </w:p>
    <w:p>
      <w:pPr>
        <w:spacing w:line="586" w:lineRule="exact"/>
        <w:ind w:firstLine="632" w:firstLineChars="200"/>
        <w:rPr>
          <w:rFonts w:eastAsia="仿宋_GB2312"/>
          <w:highlight w:val="none"/>
        </w:rPr>
      </w:pPr>
      <w:r>
        <w:rPr>
          <w:rFonts w:eastAsia="仿宋_GB2312"/>
          <w:highlight w:val="none"/>
        </w:rPr>
        <w:t>3</w:t>
      </w:r>
      <w:r>
        <w:rPr>
          <w:rFonts w:hint="eastAsia" w:eastAsia="仿宋_GB2312"/>
          <w:highlight w:val="none"/>
        </w:rPr>
        <w:t>7</w:t>
      </w:r>
      <w:r>
        <w:rPr>
          <w:rFonts w:eastAsia="仿宋_GB2312"/>
          <w:highlight w:val="none"/>
        </w:rPr>
        <w:t>.《山东省出版专业技术人员高级职称评价标准条件》（鲁新出发〔2023〕10号）</w:t>
      </w:r>
    </w:p>
    <w:p>
      <w:pPr>
        <w:spacing w:line="586" w:lineRule="exact"/>
        <w:ind w:firstLine="632" w:firstLineChars="200"/>
        <w:rPr>
          <w:rFonts w:eastAsia="仿宋_GB2312"/>
          <w:highlight w:val="none"/>
        </w:rPr>
      </w:pPr>
      <w:r>
        <w:rPr>
          <w:rFonts w:eastAsia="仿宋_GB2312"/>
          <w:highlight w:val="none"/>
        </w:rPr>
        <w:t>3</w:t>
      </w:r>
      <w:r>
        <w:rPr>
          <w:rFonts w:hint="eastAsia" w:eastAsia="仿宋_GB2312"/>
          <w:highlight w:val="none"/>
        </w:rPr>
        <w:t>8</w:t>
      </w:r>
      <w:r>
        <w:rPr>
          <w:rFonts w:eastAsia="仿宋_GB2312"/>
          <w:highlight w:val="none"/>
        </w:rPr>
        <w:t>.《山东省播音主持专业人员职称评价标准条件》（鲁广电发〔2023〕12号）</w:t>
      </w:r>
    </w:p>
    <w:p>
      <w:pPr>
        <w:spacing w:line="586" w:lineRule="exact"/>
        <w:ind w:firstLine="632" w:firstLineChars="200"/>
        <w:rPr>
          <w:rFonts w:eastAsia="仿宋_GB2312"/>
          <w:highlight w:val="none"/>
        </w:rPr>
      </w:pPr>
      <w:r>
        <w:rPr>
          <w:rFonts w:hint="eastAsia" w:eastAsia="仿宋_GB2312"/>
          <w:highlight w:val="none"/>
        </w:rPr>
        <w:t>39</w:t>
      </w:r>
      <w:r>
        <w:rPr>
          <w:rFonts w:eastAsia="仿宋_GB2312"/>
          <w:highlight w:val="none"/>
        </w:rPr>
        <w:t>.《山东省广播电视工程技术人才职称评价标准条件》（鲁广电发〔2023〕13号）</w:t>
      </w:r>
    </w:p>
    <w:p>
      <w:pPr>
        <w:spacing w:line="586" w:lineRule="exact"/>
        <w:ind w:firstLine="632" w:firstLineChars="200"/>
        <w:rPr>
          <w:rFonts w:eastAsia="仿宋_GB2312"/>
          <w:highlight w:val="none"/>
        </w:rPr>
      </w:pPr>
      <w:r>
        <w:rPr>
          <w:rFonts w:eastAsia="仿宋_GB2312"/>
          <w:highlight w:val="none"/>
        </w:rPr>
        <w:t>4</w:t>
      </w:r>
      <w:r>
        <w:rPr>
          <w:rFonts w:hint="eastAsia" w:eastAsia="仿宋_GB2312"/>
          <w:highlight w:val="none"/>
        </w:rPr>
        <w:t>0</w:t>
      </w:r>
      <w:r>
        <w:rPr>
          <w:rFonts w:eastAsia="仿宋_GB2312"/>
          <w:highlight w:val="none"/>
        </w:rPr>
        <w:t>.《山东省工艺美术专业人员职称评价标准条件》（鲁工信人〔2023〕113号）</w:t>
      </w:r>
    </w:p>
    <w:p>
      <w:pPr>
        <w:spacing w:line="586" w:lineRule="exact"/>
        <w:ind w:firstLine="632" w:firstLineChars="200"/>
        <w:rPr>
          <w:rFonts w:eastAsia="仿宋_GB2312"/>
          <w:highlight w:val="none"/>
        </w:rPr>
      </w:pPr>
      <w:r>
        <w:rPr>
          <w:rFonts w:eastAsia="仿宋_GB2312"/>
          <w:highlight w:val="none"/>
        </w:rPr>
        <w:t>4</w:t>
      </w:r>
      <w:r>
        <w:rPr>
          <w:rFonts w:hint="eastAsia" w:eastAsia="仿宋_GB2312"/>
          <w:highlight w:val="none"/>
        </w:rPr>
        <w:t>1</w:t>
      </w:r>
      <w:r>
        <w:rPr>
          <w:rFonts w:eastAsia="仿宋_GB2312"/>
          <w:highlight w:val="none"/>
        </w:rPr>
        <w:t>.《山东省公共法律服务系列公证员专业司法鉴定人专业职称评价标准条件》（鲁司〔2023〕28号）</w:t>
      </w:r>
    </w:p>
    <w:p>
      <w:pPr>
        <w:spacing w:line="586" w:lineRule="exact"/>
        <w:ind w:firstLine="632" w:firstLineChars="200"/>
        <w:rPr>
          <w:rFonts w:eastAsia="仿宋_GB2312"/>
          <w:highlight w:val="none"/>
        </w:rPr>
      </w:pPr>
      <w:r>
        <w:rPr>
          <w:rFonts w:eastAsia="仿宋_GB2312"/>
          <w:highlight w:val="none"/>
        </w:rPr>
        <w:t>4</w:t>
      </w:r>
      <w:r>
        <w:rPr>
          <w:rFonts w:hint="eastAsia" w:eastAsia="仿宋_GB2312"/>
          <w:highlight w:val="none"/>
        </w:rPr>
        <w:t>2</w:t>
      </w:r>
      <w:r>
        <w:rPr>
          <w:rFonts w:eastAsia="仿宋_GB2312"/>
          <w:highlight w:val="none"/>
        </w:rPr>
        <w:t>.</w:t>
      </w:r>
      <w:r>
        <w:rPr>
          <w:rFonts w:eastAsia="仿宋_GB2312"/>
          <w:highlight w:val="none"/>
        </w:rPr>
        <w:t>《山东省水利工程技术人才职称评价标准条件》（鲁水规字〔2023〕3号）</w:t>
      </w:r>
    </w:p>
    <w:p>
      <w:pPr>
        <w:spacing w:line="586" w:lineRule="exact"/>
        <w:ind w:firstLine="632" w:firstLineChars="200"/>
        <w:rPr>
          <w:rFonts w:eastAsia="仿宋_GB2312"/>
          <w:highlight w:val="none"/>
        </w:rPr>
      </w:pPr>
      <w:r>
        <w:rPr>
          <w:rFonts w:eastAsia="仿宋_GB2312"/>
          <w:highlight w:val="none"/>
        </w:rPr>
        <w:t>4</w:t>
      </w:r>
      <w:r>
        <w:rPr>
          <w:rFonts w:hint="eastAsia" w:eastAsia="仿宋_GB2312"/>
          <w:highlight w:val="none"/>
        </w:rPr>
        <w:t>3</w:t>
      </w:r>
      <w:r>
        <w:rPr>
          <w:rFonts w:eastAsia="仿宋_GB2312"/>
          <w:highlight w:val="none"/>
        </w:rPr>
        <w:t>.</w:t>
      </w:r>
      <w:r>
        <w:rPr>
          <w:rFonts w:eastAsia="仿宋_GB2312"/>
          <w:highlight w:val="none"/>
        </w:rPr>
        <w:t>《山东省文学创作专业职称评价标准条件》（鲁作字〔2023〕9号）</w:t>
      </w:r>
    </w:p>
    <w:p>
      <w:pPr>
        <w:spacing w:line="560" w:lineRule="exact"/>
        <w:ind w:firstLine="632" w:firstLineChars="200"/>
        <w:rPr>
          <w:rFonts w:eastAsia="仿宋_GB2312"/>
          <w:highlight w:val="none"/>
        </w:rPr>
      </w:pPr>
      <w:r>
        <w:rPr>
          <w:rFonts w:eastAsia="仿宋_GB2312"/>
          <w:highlight w:val="none"/>
        </w:rPr>
        <w:t>4</w:t>
      </w:r>
      <w:r>
        <w:rPr>
          <w:rFonts w:hint="eastAsia" w:eastAsia="仿宋_GB2312"/>
          <w:highlight w:val="none"/>
        </w:rPr>
        <w:t>4</w:t>
      </w:r>
      <w:r>
        <w:rPr>
          <w:rFonts w:eastAsia="仿宋_GB2312"/>
          <w:highlight w:val="none"/>
        </w:rPr>
        <w:t>.《山东省环境保护工程技术人才职称评价标准条件（试行）》（鲁环发〔2023〕17号）</w:t>
      </w:r>
    </w:p>
    <w:p>
      <w:pPr>
        <w:spacing w:line="560" w:lineRule="exact"/>
        <w:ind w:firstLine="632" w:firstLineChars="200"/>
        <w:rPr>
          <w:rFonts w:eastAsia="仿宋_GB2312"/>
          <w:highlight w:val="none"/>
        </w:rPr>
      </w:pPr>
      <w:r>
        <w:rPr>
          <w:rFonts w:eastAsia="仿宋_GB2312"/>
          <w:highlight w:val="none"/>
        </w:rPr>
        <w:t>4</w:t>
      </w:r>
      <w:r>
        <w:rPr>
          <w:rFonts w:hint="eastAsia" w:eastAsia="仿宋_GB2312"/>
          <w:highlight w:val="none"/>
        </w:rPr>
        <w:t>5</w:t>
      </w:r>
      <w:r>
        <w:rPr>
          <w:rFonts w:eastAsia="仿宋_GB2312"/>
          <w:highlight w:val="none"/>
        </w:rPr>
        <w:t>.《山东省基层农业高级职称评审条件指导标准》（鲁农法字〔2023〕16号）</w:t>
      </w:r>
    </w:p>
    <w:p>
      <w:pPr>
        <w:spacing w:line="560" w:lineRule="exact"/>
        <w:ind w:firstLine="632" w:firstLineChars="200"/>
        <w:rPr>
          <w:rFonts w:eastAsia="仿宋_GB2312"/>
          <w:highlight w:val="none"/>
        </w:rPr>
      </w:pPr>
      <w:r>
        <w:rPr>
          <w:rFonts w:eastAsia="仿宋_GB2312"/>
          <w:highlight w:val="none"/>
        </w:rPr>
        <w:t>4</w:t>
      </w:r>
      <w:r>
        <w:rPr>
          <w:rFonts w:hint="eastAsia" w:eastAsia="仿宋_GB2312"/>
          <w:highlight w:val="none"/>
        </w:rPr>
        <w:t>6</w:t>
      </w:r>
      <w:r>
        <w:rPr>
          <w:rFonts w:eastAsia="仿宋_GB2312"/>
          <w:highlight w:val="none"/>
        </w:rPr>
        <w:t>.《山东省农业技术人员职称评价标准条件》（鲁农法字〔2023〕17号）</w:t>
      </w:r>
    </w:p>
    <w:p>
      <w:pPr>
        <w:spacing w:line="560" w:lineRule="exact"/>
        <w:ind w:firstLine="632" w:firstLineChars="200"/>
        <w:jc w:val="left"/>
        <w:rPr>
          <w:rFonts w:eastAsia="仿宋_GB2312"/>
          <w:highlight w:val="none"/>
        </w:rPr>
      </w:pPr>
      <w:r>
        <w:rPr>
          <w:rFonts w:eastAsia="仿宋_GB2312"/>
          <w:highlight w:val="none"/>
        </w:rPr>
        <w:t>4</w:t>
      </w:r>
      <w:r>
        <w:rPr>
          <w:rFonts w:hint="eastAsia" w:eastAsia="仿宋_GB2312"/>
          <w:highlight w:val="none"/>
        </w:rPr>
        <w:t>7</w:t>
      </w:r>
      <w:r>
        <w:rPr>
          <w:rFonts w:eastAsia="仿宋_GB2312"/>
          <w:highlight w:val="none"/>
        </w:rPr>
        <w:t>.《山东省药品技术职称评价标准条件（试行）》（鲁药监规〔2023〕6号）</w:t>
      </w:r>
    </w:p>
    <w:p>
      <w:pPr>
        <w:spacing w:line="560" w:lineRule="exact"/>
        <w:ind w:firstLine="632" w:firstLineChars="200"/>
        <w:jc w:val="left"/>
        <w:rPr>
          <w:rFonts w:eastAsia="仿宋_GB2312"/>
          <w:highlight w:val="none"/>
        </w:rPr>
      </w:pPr>
      <w:r>
        <w:rPr>
          <w:rFonts w:eastAsia="仿宋_GB2312"/>
          <w:highlight w:val="none"/>
        </w:rPr>
        <w:t>4</w:t>
      </w:r>
      <w:r>
        <w:rPr>
          <w:rFonts w:hint="eastAsia" w:eastAsia="仿宋_GB2312"/>
          <w:highlight w:val="none"/>
        </w:rPr>
        <w:t>8</w:t>
      </w:r>
      <w:r>
        <w:rPr>
          <w:rFonts w:eastAsia="仿宋_GB2312"/>
          <w:highlight w:val="none"/>
        </w:rPr>
        <w:t>.《山东省新型职业农民职称评价标准条件（试行）》（鲁农法字〔2023〕37号）</w:t>
      </w:r>
    </w:p>
    <w:p>
      <w:pPr>
        <w:spacing w:line="560" w:lineRule="exact"/>
        <w:ind w:firstLine="632" w:firstLineChars="200"/>
        <w:jc w:val="left"/>
        <w:rPr>
          <w:rFonts w:eastAsia="仿宋_GB2312"/>
          <w:highlight w:val="none"/>
        </w:rPr>
      </w:pPr>
      <w:r>
        <w:rPr>
          <w:rFonts w:hint="eastAsia" w:eastAsia="仿宋_GB2312"/>
          <w:highlight w:val="none"/>
        </w:rPr>
        <w:t>49</w:t>
      </w:r>
      <w:r>
        <w:rPr>
          <w:rFonts w:eastAsia="仿宋_GB2312"/>
          <w:highlight w:val="none"/>
        </w:rPr>
        <w:t>.《山东省知识产权专业人员高级职称评价标准条件（试行）》（鲁市监人规字〔2023〕17号）</w:t>
      </w:r>
    </w:p>
    <w:p>
      <w:pPr>
        <w:spacing w:line="560" w:lineRule="exact"/>
        <w:ind w:firstLine="632" w:firstLineChars="200"/>
        <w:jc w:val="left"/>
        <w:rPr>
          <w:rFonts w:hint="eastAsia" w:eastAsia="仿宋_GB2312"/>
          <w:highlight w:val="none"/>
        </w:rPr>
      </w:pPr>
      <w:r>
        <w:rPr>
          <w:rFonts w:eastAsia="仿宋_GB2312"/>
          <w:highlight w:val="none"/>
        </w:rPr>
        <w:t>5</w:t>
      </w:r>
      <w:r>
        <w:rPr>
          <w:rFonts w:hint="eastAsia" w:eastAsia="仿宋_GB2312"/>
          <w:highlight w:val="none"/>
        </w:rPr>
        <w:t>0</w:t>
      </w:r>
      <w:r>
        <w:rPr>
          <w:rFonts w:eastAsia="仿宋_GB2312"/>
          <w:highlight w:val="none"/>
        </w:rPr>
        <w:t>.《山东省自然科学研究人员职称评价标准条件》（鲁科字〔2024〕32号）</w:t>
      </w:r>
    </w:p>
    <w:p>
      <w:pPr>
        <w:spacing w:line="586" w:lineRule="exact"/>
        <w:ind w:firstLine="632" w:firstLineChars="200"/>
        <w:rPr>
          <w:rFonts w:eastAsia="仿宋_GB2312"/>
          <w:highlight w:val="none"/>
        </w:rPr>
      </w:pPr>
      <w:r>
        <w:rPr>
          <w:rFonts w:hint="eastAsia" w:eastAsia="仿宋_GB2312"/>
          <w:highlight w:val="none"/>
        </w:rPr>
        <w:t>51</w:t>
      </w:r>
      <w:r>
        <w:rPr>
          <w:rFonts w:eastAsia="仿宋_GB2312"/>
          <w:highlight w:val="none"/>
        </w:rPr>
        <w:t>.《山东省物流工程专业高级职称评价标准条件》（鲁发改人事</w:t>
      </w:r>
      <w:r>
        <w:rPr>
          <w:rFonts w:eastAsia="仿宋_GB2312"/>
          <w:highlight w:val="none"/>
        </w:rPr>
        <w:t>〔202</w:t>
      </w:r>
      <w:r>
        <w:rPr>
          <w:rFonts w:hint="eastAsia" w:eastAsia="仿宋_GB2312"/>
          <w:highlight w:val="none"/>
        </w:rPr>
        <w:t>4</w:t>
      </w:r>
      <w:r>
        <w:rPr>
          <w:rFonts w:eastAsia="仿宋_GB2312"/>
          <w:highlight w:val="none"/>
        </w:rPr>
        <w:t>〕</w:t>
      </w:r>
      <w:r>
        <w:rPr>
          <w:rFonts w:hint="eastAsia" w:eastAsia="仿宋_GB2312"/>
          <w:highlight w:val="none"/>
        </w:rPr>
        <w:t>498</w:t>
      </w:r>
      <w:r>
        <w:rPr>
          <w:rFonts w:eastAsia="仿宋_GB2312"/>
          <w:highlight w:val="none"/>
        </w:rPr>
        <w:t>号</w:t>
      </w:r>
      <w:r>
        <w:rPr>
          <w:rFonts w:eastAsia="仿宋_GB2312"/>
          <w:highlight w:val="none"/>
        </w:rPr>
        <w:t>）</w:t>
      </w:r>
    </w:p>
    <w:p>
      <w:pPr>
        <w:spacing w:line="586" w:lineRule="exact"/>
        <w:ind w:firstLine="632" w:firstLineChars="200"/>
        <w:rPr>
          <w:rFonts w:eastAsia="仿宋_GB2312"/>
          <w:highlight w:val="none"/>
        </w:rPr>
      </w:pPr>
      <w:r>
        <w:rPr>
          <w:rFonts w:hint="eastAsia" w:eastAsia="仿宋_GB2312"/>
          <w:highlight w:val="none"/>
        </w:rPr>
        <w:t>52</w:t>
      </w:r>
      <w:r>
        <w:rPr>
          <w:rFonts w:eastAsia="仿宋_GB2312"/>
          <w:highlight w:val="none"/>
        </w:rPr>
        <w:t>.《山东省网络安全工程高级职称评价标准条件》（鲁网办发</w:t>
      </w:r>
      <w:r>
        <w:rPr>
          <w:rFonts w:eastAsia="仿宋_GB2312"/>
          <w:highlight w:val="none"/>
        </w:rPr>
        <w:t>〔202</w:t>
      </w:r>
      <w:r>
        <w:rPr>
          <w:rFonts w:hint="eastAsia" w:eastAsia="仿宋_GB2312"/>
          <w:highlight w:val="none"/>
        </w:rPr>
        <w:t>4</w:t>
      </w:r>
      <w:r>
        <w:rPr>
          <w:rFonts w:eastAsia="仿宋_GB2312"/>
          <w:highlight w:val="none"/>
        </w:rPr>
        <w:t>〕1</w:t>
      </w:r>
      <w:r>
        <w:rPr>
          <w:rFonts w:hint="eastAsia" w:eastAsia="仿宋_GB2312"/>
          <w:highlight w:val="none"/>
        </w:rPr>
        <w:t>2</w:t>
      </w:r>
      <w:r>
        <w:rPr>
          <w:rFonts w:eastAsia="仿宋_GB2312"/>
          <w:highlight w:val="none"/>
        </w:rPr>
        <w:t>号）</w:t>
      </w:r>
    </w:p>
    <w:p>
      <w:pPr>
        <w:spacing w:line="586" w:lineRule="exact"/>
        <w:ind w:firstLine="632" w:firstLineChars="200"/>
        <w:rPr>
          <w:rFonts w:eastAsia="仿宋_GB2312"/>
          <w:highlight w:val="none"/>
        </w:rPr>
      </w:pPr>
      <w:r>
        <w:rPr>
          <w:rFonts w:hint="eastAsia" w:eastAsia="仿宋_GB2312"/>
          <w:highlight w:val="none"/>
        </w:rPr>
        <w:t>53</w:t>
      </w:r>
      <w:r>
        <w:rPr>
          <w:rFonts w:eastAsia="仿宋_GB2312"/>
          <w:highlight w:val="none"/>
        </w:rPr>
        <w:t>.《山东省饲料兽药工程专业高级职称评价标准条件》（鲁牧人发</w:t>
      </w:r>
      <w:r>
        <w:rPr>
          <w:rFonts w:eastAsia="仿宋_GB2312"/>
          <w:highlight w:val="none"/>
        </w:rPr>
        <w:t>〔202</w:t>
      </w:r>
      <w:r>
        <w:rPr>
          <w:rFonts w:hint="eastAsia" w:eastAsia="仿宋_GB2312"/>
          <w:highlight w:val="none"/>
        </w:rPr>
        <w:t>4</w:t>
      </w:r>
      <w:r>
        <w:rPr>
          <w:rFonts w:eastAsia="仿宋_GB2312"/>
          <w:highlight w:val="none"/>
        </w:rPr>
        <w:t>〕</w:t>
      </w:r>
      <w:r>
        <w:rPr>
          <w:rFonts w:hint="eastAsia" w:eastAsia="仿宋_GB2312"/>
          <w:highlight w:val="none"/>
        </w:rPr>
        <w:t>13</w:t>
      </w:r>
      <w:r>
        <w:rPr>
          <w:rFonts w:eastAsia="仿宋_GB2312"/>
          <w:highlight w:val="none"/>
        </w:rPr>
        <w:t>号）</w:t>
      </w:r>
    </w:p>
    <w:p>
      <w:pPr>
        <w:spacing w:line="586" w:lineRule="exact"/>
        <w:ind w:firstLine="632" w:firstLineChars="200"/>
        <w:rPr>
          <w:rFonts w:eastAsia="仿宋_GB2312"/>
          <w:highlight w:val="none"/>
        </w:rPr>
      </w:pPr>
      <w:r>
        <w:rPr>
          <w:rFonts w:hint="eastAsia" w:eastAsia="仿宋_GB2312"/>
          <w:highlight w:val="none"/>
        </w:rPr>
        <w:t>54</w:t>
      </w:r>
      <w:r>
        <w:rPr>
          <w:rFonts w:eastAsia="仿宋_GB2312"/>
          <w:highlight w:val="none"/>
        </w:rPr>
        <w:t>.《山东省安全工程技术专业高级职称评价标准条件》（鲁应急</w:t>
      </w:r>
      <w:r>
        <w:rPr>
          <w:rFonts w:hint="eastAsia" w:eastAsia="仿宋_GB2312"/>
          <w:highlight w:val="none"/>
        </w:rPr>
        <w:t>字</w:t>
      </w:r>
      <w:r>
        <w:rPr>
          <w:rFonts w:eastAsia="仿宋_GB2312"/>
          <w:highlight w:val="none"/>
        </w:rPr>
        <w:t>〔202</w:t>
      </w:r>
      <w:r>
        <w:rPr>
          <w:rFonts w:hint="eastAsia" w:eastAsia="仿宋_GB2312"/>
          <w:highlight w:val="none"/>
        </w:rPr>
        <w:t>4</w:t>
      </w:r>
      <w:r>
        <w:rPr>
          <w:rFonts w:eastAsia="仿宋_GB2312"/>
          <w:highlight w:val="none"/>
        </w:rPr>
        <w:t>〕</w:t>
      </w:r>
      <w:r>
        <w:rPr>
          <w:rFonts w:hint="eastAsia" w:eastAsia="仿宋_GB2312"/>
          <w:highlight w:val="none"/>
        </w:rPr>
        <w:t>86</w:t>
      </w:r>
      <w:r>
        <w:rPr>
          <w:rFonts w:eastAsia="仿宋_GB2312"/>
          <w:highlight w:val="none"/>
        </w:rPr>
        <w:t>号）</w:t>
      </w:r>
    </w:p>
    <w:p>
      <w:pPr>
        <w:spacing w:line="560" w:lineRule="exact"/>
        <w:ind w:firstLine="632" w:firstLineChars="200"/>
        <w:jc w:val="left"/>
        <w:rPr>
          <w:rFonts w:eastAsia="仿宋_GB2312"/>
          <w:highlight w:val="none"/>
        </w:rPr>
      </w:pPr>
      <w:bookmarkStart w:id="0" w:name="_GoBack"/>
      <w:bookmarkEnd w:id="0"/>
      <w:r>
        <w:rPr>
          <w:rFonts w:eastAsia="仿宋_GB2312"/>
          <w:highlight w:val="none"/>
        </w:rPr>
        <w:t>标注★的标准条件，相关行业主管部门正在进行修订。职称评审依据标准，请以评委会组建单位发布的申报评审通知为准。</w:t>
      </w:r>
    </w:p>
    <w:sectPr>
      <w:pgSz w:w="11906" w:h="16838"/>
      <w:pgMar w:top="2098" w:right="1531" w:bottom="1814" w:left="1531" w:header="851" w:footer="1587" w:gutter="0"/>
      <w:cols w:space="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58"/>
  <w:drawingGridVerticalSpacing w:val="294"/>
  <w:displayHorizontalDrawingGridEvery w:val="2"/>
  <w:displayVerticalDrawingGridEvery w:val="2"/>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xMzQ1ZGMzYjViYjUzNDMzMDgzMmVhM2FmZmU0ZDQifQ=="/>
  </w:docVars>
  <w:rsids>
    <w:rsidRoot w:val="00172A27"/>
    <w:rsid w:val="000B7DC1"/>
    <w:rsid w:val="00172A27"/>
    <w:rsid w:val="001F212B"/>
    <w:rsid w:val="002449ED"/>
    <w:rsid w:val="004505E0"/>
    <w:rsid w:val="004C1C1B"/>
    <w:rsid w:val="006836D3"/>
    <w:rsid w:val="00696738"/>
    <w:rsid w:val="00767B3C"/>
    <w:rsid w:val="00987DA3"/>
    <w:rsid w:val="00A307D9"/>
    <w:rsid w:val="00A518E0"/>
    <w:rsid w:val="00B23686"/>
    <w:rsid w:val="00C07F18"/>
    <w:rsid w:val="00C83B0D"/>
    <w:rsid w:val="00D3105E"/>
    <w:rsid w:val="00DA36F3"/>
    <w:rsid w:val="01D81E3B"/>
    <w:rsid w:val="01FC15AC"/>
    <w:rsid w:val="023B442E"/>
    <w:rsid w:val="025C3F80"/>
    <w:rsid w:val="03CF0EAC"/>
    <w:rsid w:val="04C11604"/>
    <w:rsid w:val="04D42DA2"/>
    <w:rsid w:val="04D87FB0"/>
    <w:rsid w:val="0763195A"/>
    <w:rsid w:val="078D2214"/>
    <w:rsid w:val="08A45093"/>
    <w:rsid w:val="08A85FCB"/>
    <w:rsid w:val="0A0774ED"/>
    <w:rsid w:val="0A114E2F"/>
    <w:rsid w:val="0B3C5723"/>
    <w:rsid w:val="0C200205"/>
    <w:rsid w:val="0C483547"/>
    <w:rsid w:val="0D1E3CD2"/>
    <w:rsid w:val="0E0A5DCA"/>
    <w:rsid w:val="0F77962A"/>
    <w:rsid w:val="100A316D"/>
    <w:rsid w:val="10B86EE2"/>
    <w:rsid w:val="110A5818"/>
    <w:rsid w:val="11AE2D0C"/>
    <w:rsid w:val="11E04D64"/>
    <w:rsid w:val="12647A72"/>
    <w:rsid w:val="132562BF"/>
    <w:rsid w:val="132671E0"/>
    <w:rsid w:val="13DA007A"/>
    <w:rsid w:val="140A1C5B"/>
    <w:rsid w:val="15C31577"/>
    <w:rsid w:val="15C9656A"/>
    <w:rsid w:val="15DC55D5"/>
    <w:rsid w:val="16491B47"/>
    <w:rsid w:val="18A7613D"/>
    <w:rsid w:val="19174C51"/>
    <w:rsid w:val="19A94DF0"/>
    <w:rsid w:val="19C808E7"/>
    <w:rsid w:val="1A7B0D7D"/>
    <w:rsid w:val="1B1D5FAF"/>
    <w:rsid w:val="1CDD6FD1"/>
    <w:rsid w:val="1DBB7BD7"/>
    <w:rsid w:val="1E3823F9"/>
    <w:rsid w:val="1E3D6D5C"/>
    <w:rsid w:val="1F7EF7E2"/>
    <w:rsid w:val="202646DC"/>
    <w:rsid w:val="209928D4"/>
    <w:rsid w:val="20CC6A07"/>
    <w:rsid w:val="22482F0D"/>
    <w:rsid w:val="237E5511"/>
    <w:rsid w:val="244F77BC"/>
    <w:rsid w:val="246649C0"/>
    <w:rsid w:val="246A2C75"/>
    <w:rsid w:val="24877F52"/>
    <w:rsid w:val="258424AE"/>
    <w:rsid w:val="25E940BF"/>
    <w:rsid w:val="25EA2068"/>
    <w:rsid w:val="262662AE"/>
    <w:rsid w:val="26A33A66"/>
    <w:rsid w:val="26B00DCD"/>
    <w:rsid w:val="26ED381E"/>
    <w:rsid w:val="272D0488"/>
    <w:rsid w:val="2744267C"/>
    <w:rsid w:val="2827460F"/>
    <w:rsid w:val="28811255"/>
    <w:rsid w:val="295021FB"/>
    <w:rsid w:val="2AE64CFC"/>
    <w:rsid w:val="2B0E1C4B"/>
    <w:rsid w:val="2B4F1CD1"/>
    <w:rsid w:val="2BD3273E"/>
    <w:rsid w:val="2C0F1928"/>
    <w:rsid w:val="2C14387A"/>
    <w:rsid w:val="2CA437E8"/>
    <w:rsid w:val="2DFB79CB"/>
    <w:rsid w:val="2E6C5DEE"/>
    <w:rsid w:val="2E7035CF"/>
    <w:rsid w:val="2EA343F5"/>
    <w:rsid w:val="2F404266"/>
    <w:rsid w:val="2F4C3FE5"/>
    <w:rsid w:val="2FDDE201"/>
    <w:rsid w:val="30062453"/>
    <w:rsid w:val="310C348F"/>
    <w:rsid w:val="311E6AEF"/>
    <w:rsid w:val="3209484A"/>
    <w:rsid w:val="32442988"/>
    <w:rsid w:val="337DED53"/>
    <w:rsid w:val="344D315E"/>
    <w:rsid w:val="34783A34"/>
    <w:rsid w:val="359A03B9"/>
    <w:rsid w:val="35BE6570"/>
    <w:rsid w:val="35FC47CA"/>
    <w:rsid w:val="361E10D9"/>
    <w:rsid w:val="36A464B0"/>
    <w:rsid w:val="36B3692B"/>
    <w:rsid w:val="373A1BE9"/>
    <w:rsid w:val="37935CD3"/>
    <w:rsid w:val="37F30AF9"/>
    <w:rsid w:val="381B3D37"/>
    <w:rsid w:val="382A4FB1"/>
    <w:rsid w:val="3A10084F"/>
    <w:rsid w:val="3A9E78F3"/>
    <w:rsid w:val="3B6849D5"/>
    <w:rsid w:val="3C145103"/>
    <w:rsid w:val="3C5F6E6A"/>
    <w:rsid w:val="3D9E1E28"/>
    <w:rsid w:val="3E4563CF"/>
    <w:rsid w:val="3E8F6707"/>
    <w:rsid w:val="3ED46F55"/>
    <w:rsid w:val="3F4C469F"/>
    <w:rsid w:val="3FD38B2A"/>
    <w:rsid w:val="40630FD9"/>
    <w:rsid w:val="41097128"/>
    <w:rsid w:val="41440B01"/>
    <w:rsid w:val="42013584"/>
    <w:rsid w:val="44230FC1"/>
    <w:rsid w:val="44B31603"/>
    <w:rsid w:val="44C6658B"/>
    <w:rsid w:val="45681FC6"/>
    <w:rsid w:val="45C665C7"/>
    <w:rsid w:val="45DA2EFC"/>
    <w:rsid w:val="49461D9E"/>
    <w:rsid w:val="495919BE"/>
    <w:rsid w:val="49A2067D"/>
    <w:rsid w:val="4A043030"/>
    <w:rsid w:val="4B5B4466"/>
    <w:rsid w:val="4BA12BC2"/>
    <w:rsid w:val="4C4867BA"/>
    <w:rsid w:val="4CB22F3D"/>
    <w:rsid w:val="4CFD3BE2"/>
    <w:rsid w:val="4E141535"/>
    <w:rsid w:val="4EC362E1"/>
    <w:rsid w:val="4F366BF1"/>
    <w:rsid w:val="4F395B78"/>
    <w:rsid w:val="4F9D2E0B"/>
    <w:rsid w:val="4FBC2BE7"/>
    <w:rsid w:val="50EE1056"/>
    <w:rsid w:val="516F3AD2"/>
    <w:rsid w:val="51826FF2"/>
    <w:rsid w:val="51867560"/>
    <w:rsid w:val="51BE6C06"/>
    <w:rsid w:val="51C20346"/>
    <w:rsid w:val="521C318D"/>
    <w:rsid w:val="52915F7B"/>
    <w:rsid w:val="52D009AF"/>
    <w:rsid w:val="52DA5764"/>
    <w:rsid w:val="53FAD334"/>
    <w:rsid w:val="544728F7"/>
    <w:rsid w:val="54F862E7"/>
    <w:rsid w:val="550D54BA"/>
    <w:rsid w:val="559D3087"/>
    <w:rsid w:val="58334100"/>
    <w:rsid w:val="58566155"/>
    <w:rsid w:val="58C36894"/>
    <w:rsid w:val="58DC348C"/>
    <w:rsid w:val="59DC02DB"/>
    <w:rsid w:val="5ACF7B3C"/>
    <w:rsid w:val="5BE730AD"/>
    <w:rsid w:val="5C992448"/>
    <w:rsid w:val="5D077ECE"/>
    <w:rsid w:val="5D116F2B"/>
    <w:rsid w:val="5D9DC218"/>
    <w:rsid w:val="5DBAC18F"/>
    <w:rsid w:val="5F022B5D"/>
    <w:rsid w:val="5F0B798D"/>
    <w:rsid w:val="6076721A"/>
    <w:rsid w:val="6131633F"/>
    <w:rsid w:val="613B6B72"/>
    <w:rsid w:val="61B34FA6"/>
    <w:rsid w:val="62276202"/>
    <w:rsid w:val="62A166A9"/>
    <w:rsid w:val="62A75E38"/>
    <w:rsid w:val="630130FB"/>
    <w:rsid w:val="64CE7731"/>
    <w:rsid w:val="65791474"/>
    <w:rsid w:val="65883653"/>
    <w:rsid w:val="65FE0CC2"/>
    <w:rsid w:val="66027FA5"/>
    <w:rsid w:val="66BD74B4"/>
    <w:rsid w:val="66E82CAB"/>
    <w:rsid w:val="674F1B0D"/>
    <w:rsid w:val="68B55817"/>
    <w:rsid w:val="690A4600"/>
    <w:rsid w:val="69D84683"/>
    <w:rsid w:val="69F9424E"/>
    <w:rsid w:val="6A000CD8"/>
    <w:rsid w:val="6A7953A7"/>
    <w:rsid w:val="6A9B7A02"/>
    <w:rsid w:val="6BE56944"/>
    <w:rsid w:val="6BFEA9F8"/>
    <w:rsid w:val="6CFA1CDB"/>
    <w:rsid w:val="6D5A7D31"/>
    <w:rsid w:val="6F2E089E"/>
    <w:rsid w:val="6F7A5A93"/>
    <w:rsid w:val="7150435E"/>
    <w:rsid w:val="727359AB"/>
    <w:rsid w:val="72D1172F"/>
    <w:rsid w:val="737B11E4"/>
    <w:rsid w:val="74255606"/>
    <w:rsid w:val="742E7701"/>
    <w:rsid w:val="74386DCE"/>
    <w:rsid w:val="759E5AF4"/>
    <w:rsid w:val="75AB137C"/>
    <w:rsid w:val="75EA4FE2"/>
    <w:rsid w:val="764C5EB3"/>
    <w:rsid w:val="776F3545"/>
    <w:rsid w:val="77AE06FB"/>
    <w:rsid w:val="783F0EE9"/>
    <w:rsid w:val="79035699"/>
    <w:rsid w:val="799F6DFE"/>
    <w:rsid w:val="79BF654F"/>
    <w:rsid w:val="79D353CF"/>
    <w:rsid w:val="79DF6B53"/>
    <w:rsid w:val="79F42BE0"/>
    <w:rsid w:val="7A3A405E"/>
    <w:rsid w:val="7B5356D6"/>
    <w:rsid w:val="7B6A6156"/>
    <w:rsid w:val="7B950E2E"/>
    <w:rsid w:val="7B9B30BD"/>
    <w:rsid w:val="7BA6731A"/>
    <w:rsid w:val="7BFF15EE"/>
    <w:rsid w:val="7CE24C65"/>
    <w:rsid w:val="7D034BDB"/>
    <w:rsid w:val="7DFE0CE1"/>
    <w:rsid w:val="7EA01050"/>
    <w:rsid w:val="7EF5DE39"/>
    <w:rsid w:val="7F1C2316"/>
    <w:rsid w:val="7F2FB706"/>
    <w:rsid w:val="7F9F6977"/>
    <w:rsid w:val="7FF9BBC3"/>
    <w:rsid w:val="A7F51F21"/>
    <w:rsid w:val="A7FB39A0"/>
    <w:rsid w:val="B5D70B07"/>
    <w:rsid w:val="B9BE2341"/>
    <w:rsid w:val="BFFA747F"/>
    <w:rsid w:val="CF1D5D9D"/>
    <w:rsid w:val="CF6F688E"/>
    <w:rsid w:val="CFFFE216"/>
    <w:rsid w:val="DF79CA41"/>
    <w:rsid w:val="F31FD273"/>
    <w:rsid w:val="F75BC70C"/>
    <w:rsid w:val="F77CC304"/>
    <w:rsid w:val="FBDF3971"/>
    <w:rsid w:val="FBF585AE"/>
    <w:rsid w:val="FDBF617D"/>
    <w:rsid w:val="FDE792CC"/>
    <w:rsid w:val="FFBEB069"/>
    <w:rsid w:val="FFD7A959"/>
    <w:rsid w:val="FFFD3FDA"/>
    <w:rsid w:val="FFFF45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15"/>
    <w:basedOn w:val="9"/>
    <w:qFormat/>
    <w:uiPriority w:val="0"/>
    <w:rPr>
      <w:rFonts w:hint="default" w:ascii="Times New Roman" w:hAnsi="Times New Roman" w:cs="Times New Roman"/>
      <w:b/>
      <w:bCs/>
      <w:color w:val="003399"/>
      <w:sz w:val="38"/>
      <w:szCs w:val="38"/>
    </w:rPr>
  </w:style>
  <w:style w:type="character" w:customStyle="1" w:styleId="11">
    <w:name w:val="批注框文本 Char"/>
    <w:basedOn w:val="9"/>
    <w:link w:val="3"/>
    <w:qFormat/>
    <w:uiPriority w:val="0"/>
    <w:rPr>
      <w:rFonts w:ascii="Times New Roman" w:hAnsi="Times New Roman" w:eastAsia="宋体" w:cs="Times New Roman"/>
      <w:kern w:val="2"/>
      <w:sz w:val="18"/>
      <w:szCs w:val="18"/>
    </w:rPr>
  </w:style>
  <w:style w:type="character" w:customStyle="1" w:styleId="12">
    <w:name w:val="页眉 Char"/>
    <w:basedOn w:val="9"/>
    <w:link w:val="5"/>
    <w:qFormat/>
    <w:uiPriority w:val="0"/>
    <w:rPr>
      <w:rFonts w:ascii="Times New Roman" w:hAnsi="Times New Roman" w:eastAsia="宋体" w:cs="Times New Roman"/>
      <w:kern w:val="2"/>
      <w:sz w:val="18"/>
      <w:szCs w:val="18"/>
    </w:rPr>
  </w:style>
  <w:style w:type="character" w:customStyle="1" w:styleId="13">
    <w:name w:val="页脚 Char"/>
    <w:basedOn w:val="9"/>
    <w:link w:val="4"/>
    <w:qFormat/>
    <w:uiPriority w:val="0"/>
    <w:rPr>
      <w:rFonts w:ascii="Times New Roman" w:hAnsi="Times New Roman" w:eastAsia="宋体" w:cs="Times New Roman"/>
      <w:kern w:val="2"/>
      <w:sz w:val="18"/>
      <w:szCs w:val="18"/>
    </w:rPr>
  </w:style>
  <w:style w:type="paragraph" w:customStyle="1" w:styleId="14">
    <w:name w:val="Default"/>
    <w:unhideWhenUsed/>
    <w:qFormat/>
    <w:uiPriority w:val="99"/>
    <w:pPr>
      <w:widowControl w:val="0"/>
      <w:autoSpaceDE w:val="0"/>
      <w:autoSpaceDN w:val="0"/>
      <w:adjustRightInd w:val="0"/>
    </w:pPr>
    <w:rPr>
      <w:rFonts w:ascii="方正仿宋_GBK" w:hAnsi="方正仿宋_GBK" w:eastAsia="方正仿宋_GBK" w:cstheme="minorBidi"/>
      <w:color w:val="000000"/>
      <w:sz w:val="24"/>
      <w:lang w:val="en-US" w:eastAsia="zh-CN" w:bidi="ar-SA"/>
    </w:rPr>
  </w:style>
  <w:style w:type="character" w:customStyle="1" w:styleId="15">
    <w:name w:val="font61"/>
    <w:basedOn w:val="9"/>
    <w:qFormat/>
    <w:uiPriority w:val="0"/>
    <w:rPr>
      <w:rFonts w:ascii="方正小标宋简体" w:hAnsi="方正小标宋简体" w:eastAsia="方正小标宋简体" w:cs="方正小标宋简体"/>
      <w:color w:val="000000"/>
      <w:sz w:val="44"/>
      <w:szCs w:val="44"/>
      <w:u w:val="none"/>
    </w:rPr>
  </w:style>
  <w:style w:type="character" w:customStyle="1" w:styleId="16">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488</Words>
  <Characters>2787</Characters>
  <Lines>23</Lines>
  <Paragraphs>6</Paragraphs>
  <TotalTime>2</TotalTime>
  <ScaleCrop>false</ScaleCrop>
  <LinksUpToDate>false</LinksUpToDate>
  <CharactersWithSpaces>3269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2024-07-09T16:56:00Z</dcterms:created>
  <dc:creator>zjc</dc:creator>
  <cp:lastModifiedBy>h1_niki</cp:lastModifiedBy>
  <cp:lastPrinted>2024-05-26T09:24:00Z</cp:lastPrinted>
  <dcterms:modified xsi:type="dcterms:W3CDTF">2024-07-09T16:59:35Z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F8EC9381CFC241F8AD9ED740819FB7D2</vt:lpwstr>
  </property>
</Properties>
</file>