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519"/>
        <w:gridCol w:w="805"/>
        <w:gridCol w:w="370"/>
        <w:gridCol w:w="348"/>
        <w:gridCol w:w="631"/>
        <w:gridCol w:w="631"/>
        <w:gridCol w:w="533"/>
        <w:gridCol w:w="533"/>
        <w:gridCol w:w="631"/>
        <w:gridCol w:w="878"/>
        <w:gridCol w:w="1052"/>
        <w:gridCol w:w="519"/>
        <w:gridCol w:w="435"/>
        <w:gridCol w:w="435"/>
        <w:gridCol w:w="384"/>
        <w:gridCol w:w="519"/>
        <w:gridCol w:w="519"/>
        <w:gridCol w:w="718"/>
        <w:gridCol w:w="718"/>
        <w:gridCol w:w="396"/>
        <w:gridCol w:w="595"/>
        <w:gridCol w:w="755"/>
        <w:gridCol w:w="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 xml:space="preserve">附件 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  <w:r>
              <w:rPr>
                <w:rFonts w:ascii="Times New Roman" w:hAnsi="方正小标宋简体" w:eastAsia="方正小标宋简体"/>
                <w:kern w:val="0"/>
                <w:sz w:val="44"/>
                <w:szCs w:val="44"/>
                <w:lang w:bidi="ar"/>
              </w:rPr>
              <w:t>企业就业、社保、劳动关系</w:t>
            </w: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ascii="Times New Roman" w:hAnsi="方正小标宋简体" w:eastAsia="方正小标宋简体"/>
                <w:kern w:val="0"/>
                <w:sz w:val="44"/>
                <w:szCs w:val="44"/>
                <w:lang w:bidi="ar"/>
              </w:rPr>
              <w:t>三口合一</w:t>
            </w: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ascii="Times New Roman" w:hAnsi="方正小标宋简体" w:eastAsia="方正小标宋简体"/>
                <w:kern w:val="0"/>
                <w:sz w:val="44"/>
                <w:szCs w:val="44"/>
                <w:lang w:bidi="ar"/>
              </w:rPr>
              <w:t>增（减）员表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735" w:type="pct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单位名称（盖章）：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</w:t>
            </w:r>
            <w:r>
              <w:rPr>
                <w:rFonts w:ascii="Times New Roman" w:hAnsi="宋体"/>
                <w:kern w:val="0"/>
                <w:sz w:val="20"/>
                <w:szCs w:val="20"/>
                <w:lang w:bidi="ar"/>
              </w:rPr>
              <w:t>单位编号：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pacing w:val="-8"/>
                <w:sz w:val="16"/>
                <w:szCs w:val="16"/>
              </w:rPr>
            </w:pPr>
            <w:r>
              <w:rPr>
                <w:rFonts w:ascii="Times New Roman" w:hAnsi="Times New Roman" w:eastAsia="黑体"/>
                <w:spacing w:val="-8"/>
                <w:kern w:val="0"/>
                <w:sz w:val="16"/>
                <w:szCs w:val="16"/>
                <w:lang w:bidi="ar"/>
              </w:rPr>
              <w:t>身份证号码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性别</w:t>
            </w: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民族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增（减）年月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增（减）原因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缴费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基数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缴费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工资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参加工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作日期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手机号码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通讯地址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邮政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编码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户籍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类型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文化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程度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户口</w:t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性质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户口所在地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劳动合同类型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劳动合同起始日期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劳动合同终止日期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人员类别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单位所在区县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单位所在街道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黑体"/>
                <w:sz w:val="16"/>
                <w:szCs w:val="16"/>
              </w:rPr>
            </w:pPr>
            <w:r>
              <w:rPr>
                <w:rFonts w:ascii="Times New Roman" w:hAnsi="Times New Roman" w:eastAsia="黑体"/>
                <w:kern w:val="0"/>
                <w:sz w:val="16"/>
                <w:szCs w:val="16"/>
                <w:lang w:bidi="ar"/>
              </w:rPr>
              <w:t>单位所在社区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...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spacing w:line="240" w:lineRule="exact"/>
        <w:rPr>
          <w:rFonts w:ascii="Times New Roman" w:hAnsi="Times New Roman"/>
          <w:sz w:val="18"/>
          <w:szCs w:val="18"/>
        </w:rPr>
      </w:pPr>
    </w:p>
    <w:p>
      <w:pPr>
        <w:spacing w:line="240" w:lineRule="exact"/>
        <w:ind w:left="-619" w:leftChars="-295"/>
        <w:rPr>
          <w:rFonts w:hint="eastAsia" w:ascii="Times New Roman" w:hAnsi="宋体"/>
          <w:szCs w:val="21"/>
        </w:rPr>
      </w:pPr>
      <w:r>
        <w:rPr>
          <w:rFonts w:ascii="Times New Roman" w:hAnsi="宋体"/>
          <w:szCs w:val="21"/>
        </w:rPr>
        <w:t>填表说明：</w:t>
      </w:r>
    </w:p>
    <w:p>
      <w:pPr>
        <w:spacing w:line="240" w:lineRule="exact"/>
        <w:ind w:left="-619" w:leftChars="-295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、职工增员需填报所有项，职工减员仅需填报第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、</w:t>
      </w:r>
      <w:r>
        <w:rPr>
          <w:rFonts w:ascii="Times New Roman" w:hAnsi="Times New Roman"/>
          <w:szCs w:val="21"/>
        </w:rPr>
        <w:t>19</w:t>
      </w:r>
      <w:r>
        <w:rPr>
          <w:rFonts w:ascii="Times New Roman" w:hAnsi="宋体"/>
          <w:szCs w:val="21"/>
        </w:rPr>
        <w:t>栏；</w:t>
      </w:r>
    </w:p>
    <w:p>
      <w:pPr>
        <w:numPr>
          <w:ilvl w:val="0"/>
          <w:numId w:val="1"/>
        </w:numPr>
        <w:spacing w:line="240" w:lineRule="exac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第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栏增（减）员原因选择填报：</w:t>
      </w:r>
    </w:p>
    <w:p>
      <w:pPr>
        <w:spacing w:line="240" w:lineRule="exac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增员：在职人员新参保、在职人员续保、在职人员统筹范围外转入、在职人员统筹范围内转入、机关事业转入；</w:t>
      </w:r>
    </w:p>
    <w:p>
      <w:pPr>
        <w:spacing w:line="240" w:lineRule="exact"/>
        <w:ind w:left="-619" w:leftChars="-29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宋体"/>
          <w:szCs w:val="21"/>
        </w:rPr>
        <w:t>减员：在职人员死亡、在职人员出国定居、在职人员解除劳动合同、在职人员辞职、在职人员被辞退、在职人员参军、在职人员上学、在职人员劳改劳教、在职人员失踪、停薪留职、农民工退保、重复缴纳退保、在职人员转出统筹范围外、随军配偶转移、职工退保、在职人员统筹范围内转出、在职转退休、在职转退职、在职转一次性退职、工伤退出工作岗位、合同到期、开除公职、辞退、自动离职、除名</w:t>
      </w:r>
    </w:p>
    <w:p>
      <w:pPr>
        <w:spacing w:line="240" w:lineRule="exact"/>
        <w:ind w:left="-619" w:leftChars="-29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3</w:t>
      </w:r>
      <w:r>
        <w:rPr>
          <w:rFonts w:ascii="Times New Roman" w:hAnsi="宋体"/>
          <w:szCs w:val="21"/>
        </w:rPr>
        <w:t>、第</w:t>
      </w:r>
      <w:r>
        <w:rPr>
          <w:rFonts w:ascii="Times New Roman" w:hAnsi="Times New Roman"/>
          <w:szCs w:val="21"/>
        </w:rPr>
        <w:t>13</w:t>
      </w:r>
      <w:r>
        <w:rPr>
          <w:rFonts w:ascii="Times New Roman" w:hAnsi="宋体"/>
          <w:szCs w:val="21"/>
        </w:rPr>
        <w:t>栏户籍类型选择填报：泰山区、岱岳区、新泰市、肥城市、宁阳县、东平县、非本市；</w:t>
      </w:r>
    </w:p>
    <w:p>
      <w:pPr>
        <w:spacing w:line="240" w:lineRule="exact"/>
        <w:ind w:left="-619" w:leftChars="-29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4</w:t>
      </w:r>
      <w:r>
        <w:rPr>
          <w:rFonts w:ascii="Times New Roman" w:hAnsi="宋体"/>
          <w:szCs w:val="21"/>
        </w:rPr>
        <w:t>、第</w:t>
      </w:r>
      <w:r>
        <w:rPr>
          <w:rFonts w:ascii="Times New Roman" w:hAnsi="Times New Roman"/>
          <w:szCs w:val="21"/>
        </w:rPr>
        <w:t>14</w:t>
      </w:r>
      <w:r>
        <w:rPr>
          <w:rFonts w:ascii="Times New Roman" w:hAnsi="宋体"/>
          <w:szCs w:val="21"/>
        </w:rPr>
        <w:t>栏文化程度选择填报：博士、硕士、大学、大专、中专中技、技校、高中、职高、初中、小学、文盲或半文盲；</w:t>
      </w:r>
    </w:p>
    <w:p>
      <w:pPr>
        <w:spacing w:line="240" w:lineRule="exact"/>
        <w:ind w:left="-619" w:leftChars="-29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5</w:t>
      </w:r>
      <w:r>
        <w:rPr>
          <w:rFonts w:ascii="Times New Roman" w:hAnsi="宋体"/>
          <w:szCs w:val="21"/>
        </w:rPr>
        <w:t>、第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宋体"/>
          <w:szCs w:val="21"/>
        </w:rPr>
        <w:t>栏户口性质选择填报：非农业户口、本地非农业户口（本地城镇）、外地非农业户口（外地城镇）、农业户口、本地农业户口（本地农村）、</w:t>
      </w:r>
    </w:p>
    <w:p>
      <w:pPr>
        <w:spacing w:line="240" w:lineRule="exact"/>
        <w:ind w:left="-619" w:leftChars="-295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外地农业户口（外地农村）、港澳台人员、外籍人员、居民户；</w:t>
      </w:r>
    </w:p>
    <w:p>
      <w:pPr>
        <w:spacing w:line="240" w:lineRule="exact"/>
        <w:ind w:left="-619" w:leftChars="-295"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、第</w:t>
      </w:r>
      <w:r>
        <w:rPr>
          <w:rFonts w:ascii="Times New Roman" w:hAnsi="Times New Roman"/>
          <w:szCs w:val="21"/>
        </w:rPr>
        <w:t>17</w:t>
      </w:r>
      <w:r>
        <w:rPr>
          <w:rFonts w:ascii="Times New Roman" w:hAnsi="宋体"/>
          <w:szCs w:val="21"/>
        </w:rPr>
        <w:t>栏劳动合同类型选择填报：固定期限、无固定期限、完成一定工作任务；</w:t>
      </w:r>
    </w:p>
    <w:p>
      <w:pPr>
        <w:spacing w:line="240" w:lineRule="exact"/>
        <w:ind w:left="-619" w:leftChars="-295" w:firstLine="435"/>
        <w:rPr>
          <w:rFonts w:hint="eastAsia" w:ascii="Times New Roman" w:hAnsi="宋体"/>
          <w:szCs w:val="21"/>
        </w:rPr>
      </w:pPr>
      <w:r>
        <w:rPr>
          <w:rFonts w:ascii="Times New Roman" w:hAnsi="Times New Roman"/>
          <w:szCs w:val="21"/>
        </w:rPr>
        <w:t>7</w:t>
      </w:r>
      <w:r>
        <w:rPr>
          <w:rFonts w:ascii="Times New Roman" w:hAnsi="宋体"/>
          <w:szCs w:val="21"/>
        </w:rPr>
        <w:t>、第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宋体"/>
          <w:szCs w:val="21"/>
        </w:rPr>
        <w:t>栏人员类别选择填报：城镇新成长劳动力、就业转失业人员、残疾人、复员、刑满释放、农村劳动力、调转人员、人员接续、失业转就业人员。</w:t>
      </w:r>
    </w:p>
    <w:p>
      <w:pPr>
        <w:spacing w:line="240" w:lineRule="exact"/>
        <w:ind w:left="-619" w:leftChars="-295" w:firstLine="435"/>
        <w:rPr>
          <w:rFonts w:ascii="Times New Roman" w:hAnsi="Times New Roman"/>
          <w:szCs w:val="21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81C7BB"/>
    <w:multiLevelType w:val="singleLevel"/>
    <w:tmpl w:val="AB81C7BB"/>
    <w:lvl w:ilvl="0" w:tentative="0">
      <w:start w:val="2"/>
      <w:numFmt w:val="decimal"/>
      <w:suff w:val="nothing"/>
      <w:lvlText w:val="%1、"/>
      <w:lvlJc w:val="left"/>
      <w:pPr>
        <w:ind w:left="-2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93C07"/>
    <w:rsid w:val="7839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0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2021-11-02T08:43:00Z</dcterms:created>
  <dc:creator>Administrator</dc:creator>
  <cp:lastModifiedBy>Administrator</cp:lastModifiedBy>
  <dcterms:modified xsi:type="dcterms:W3CDTF">2021-11-02T08:44:23Z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